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Style w:val="Strong"/>
          <w:rFonts w:cs="M Mitra"/>
          <w:rtl/>
        </w:rPr>
        <w:t>احادیثی منتخب درباره ماه مبارک رمضان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Style w:val="Strong"/>
          <w:rFonts w:cs="M Mitra"/>
          <w:color w:val="FF6600"/>
        </w:rPr>
        <w:t xml:space="preserve">1- </w:t>
      </w:r>
      <w:r w:rsidRPr="009B1871">
        <w:rPr>
          <w:rStyle w:val="Strong"/>
          <w:rFonts w:cs="M Mitra"/>
          <w:color w:val="FF6600"/>
          <w:rtl/>
        </w:rPr>
        <w:t>رمضان و افزایش حسنات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rtl/>
        </w:rPr>
        <w:t>پیامبر صلى الله علیه و آله فرمودند</w:t>
      </w:r>
      <w:proofErr w:type="gramStart"/>
      <w:r w:rsidRPr="009B1871">
        <w:rPr>
          <w:rStyle w:val="Strong"/>
          <w:rFonts w:cs="M Mitra"/>
        </w:rPr>
        <w:t>:</w:t>
      </w:r>
      <w:proofErr w:type="gramEnd"/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3366FF"/>
          <w:rtl/>
        </w:rPr>
        <w:t>شَهرُ رَمَضانَ شَهرُ اللّه عَزَّوَجَلَّ وَ هُوَ شَهرٌ یُضاعِفُ اللّه‏ُ فیهِ الحَسَناتِ وَ یَمحو فیهِ السَّیِّئاتِ وَ هُوَ شَهرُ البَرَكَةِ؛</w:t>
      </w:r>
      <w:r w:rsidRPr="009B1871">
        <w:rPr>
          <w:rFonts w:cs="M Mitra"/>
        </w:rPr>
        <w:br/>
      </w:r>
      <w:r w:rsidRPr="009B1871">
        <w:rPr>
          <w:rFonts w:cs="M Mitra"/>
          <w:rtl/>
        </w:rPr>
        <w:t>ماه رمضان، ماه خداست و آن ماهى است كه خداوند در آن حسنات را مى‏افزاید و گناهان را پاك مى‏كند و آن ماه بركت است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 (</w:t>
      </w:r>
      <w:r w:rsidRPr="009B1871">
        <w:rPr>
          <w:rFonts w:cs="M Mitra"/>
          <w:rtl/>
        </w:rPr>
        <w:t>بحارالأنوار، ج 96، ص 340، ح 5</w:t>
      </w:r>
      <w:r w:rsidRPr="009B1871">
        <w:rPr>
          <w:rFonts w:cs="M Mitra"/>
        </w:rPr>
        <w:t>)</w:t>
      </w:r>
      <w:bookmarkStart w:id="0" w:name="_GoBack"/>
      <w:bookmarkEnd w:id="0"/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br/>
      </w: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 2- </w:t>
      </w:r>
      <w:r w:rsidRPr="009B1871">
        <w:rPr>
          <w:rStyle w:val="Strong"/>
          <w:rFonts w:cs="M Mitra"/>
          <w:color w:val="FF6600"/>
          <w:rtl/>
        </w:rPr>
        <w:t>روزه ماه شعبان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 xml:space="preserve">  </w:t>
      </w:r>
      <w:r w:rsidRPr="009B1871">
        <w:rPr>
          <w:rStyle w:val="Strong"/>
          <w:rFonts w:cs="M Mitra"/>
          <w:rtl/>
        </w:rPr>
        <w:t>امام صادق (علیه السلام) فرمود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 xml:space="preserve">  </w:t>
      </w:r>
      <w:r w:rsidRPr="009B1871">
        <w:rPr>
          <w:rStyle w:val="Strong"/>
          <w:rFonts w:cs="M Mitra"/>
          <w:color w:val="0000FF"/>
          <w:rtl/>
        </w:rPr>
        <w:t>من صام ثلاثة ایام من اخر شعبان و وصلها بشهر رمضان كتب الله له صوم شهرین متتابعین؛</w:t>
      </w:r>
      <w:r w:rsidRPr="009B1871">
        <w:rPr>
          <w:rFonts w:cs="M Mitra"/>
        </w:rPr>
        <w:br/>
        <w:t> </w:t>
      </w:r>
      <w:r w:rsidRPr="009B1871">
        <w:rPr>
          <w:rFonts w:cs="M Mitra"/>
          <w:rtl/>
        </w:rPr>
        <w:t>هر كس سه روز آخر ماه شعبان را روزه بگیرد و به روزه ماه رمضان وصل كند خداوند ثواب روزه دو ماه پى در پى را برایش محسوب مى‏كند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  (</w:t>
      </w:r>
      <w:r w:rsidRPr="009B1871">
        <w:rPr>
          <w:rFonts w:cs="M Mitra"/>
          <w:rtl/>
        </w:rPr>
        <w:t>وسائل الشیعه، ج7، ص 375، ح 22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3- </w:t>
      </w:r>
      <w:r w:rsidRPr="009B1871">
        <w:rPr>
          <w:rStyle w:val="Strong"/>
          <w:rFonts w:cs="M Mitra"/>
          <w:color w:val="FF6600"/>
          <w:rtl/>
        </w:rPr>
        <w:t>روزه خوارى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rtl/>
        </w:rPr>
        <w:t>امام صادق (علیه السلام) فرمود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> </w:t>
      </w:r>
      <w:r w:rsidRPr="009B1871">
        <w:rPr>
          <w:rStyle w:val="Strong"/>
          <w:rFonts w:cs="M Mitra"/>
          <w:color w:val="0000FF"/>
          <w:rtl/>
        </w:rPr>
        <w:t>من افطر یوما من شهر رمضان خرج روح الایمان منه؛</w:t>
      </w:r>
      <w:r w:rsidRPr="009B1871">
        <w:rPr>
          <w:rFonts w:cs="M Mitra"/>
        </w:rPr>
        <w:br/>
        <w:t> </w:t>
      </w:r>
      <w:r w:rsidRPr="009B1871">
        <w:rPr>
          <w:rFonts w:cs="M Mitra"/>
          <w:rtl/>
        </w:rPr>
        <w:t>هر كس یك روز ماه رمضان را (بدون عذر</w:t>
      </w:r>
      <w:proofErr w:type="gramStart"/>
      <w:r w:rsidRPr="009B1871">
        <w:rPr>
          <w:rFonts w:cs="M Mitra"/>
          <w:rtl/>
        </w:rPr>
        <w:t>)،</w:t>
      </w:r>
      <w:proofErr w:type="gramEnd"/>
      <w:r w:rsidRPr="009B1871">
        <w:rPr>
          <w:rFonts w:cs="M Mitra"/>
          <w:rtl/>
        </w:rPr>
        <w:t xml:space="preserve"> بخورد - روح ایمان از او جدا مى‏شود</w:t>
      </w:r>
      <w:r w:rsidRPr="009B1871">
        <w:rPr>
          <w:rFonts w:cs="M Mitra"/>
        </w:rPr>
        <w:br/>
        <w:t>    (</w:t>
      </w:r>
      <w:r w:rsidRPr="009B1871">
        <w:rPr>
          <w:rFonts w:cs="M Mitra"/>
          <w:rtl/>
        </w:rPr>
        <w:t>وسائل الشیعه، ج 7 ص 181، ح 4 و 5 _ من لا یحضره الفقیه ج 2 ص 73، ح 9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4- </w:t>
      </w:r>
      <w:r w:rsidRPr="009B1871">
        <w:rPr>
          <w:rStyle w:val="Strong"/>
          <w:rFonts w:cs="M Mitra"/>
          <w:color w:val="FF6600"/>
          <w:rtl/>
        </w:rPr>
        <w:t>رمضان ماه خدا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> </w:t>
      </w:r>
      <w:r w:rsidRPr="009B1871">
        <w:rPr>
          <w:rStyle w:val="Strong"/>
          <w:rFonts w:cs="M Mitra"/>
          <w:rtl/>
        </w:rPr>
        <w:t>امام على (علیه السلام) فرمود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> </w:t>
      </w:r>
      <w:r w:rsidRPr="009B1871">
        <w:rPr>
          <w:rStyle w:val="Strong"/>
          <w:rFonts w:cs="M Mitra"/>
          <w:color w:val="0000FF"/>
          <w:rtl/>
        </w:rPr>
        <w:t>شهر رمضان شهر الله و شعبان شهر رسول الله و رجب شهرى؛</w:t>
      </w:r>
      <w:r w:rsidRPr="009B1871">
        <w:rPr>
          <w:rFonts w:cs="M Mitra"/>
        </w:rPr>
        <w:br/>
      </w:r>
      <w:r w:rsidRPr="009B1871">
        <w:rPr>
          <w:rFonts w:cs="M Mitra"/>
          <w:rtl/>
        </w:rPr>
        <w:t>رمضان ماه خدا و شعبان ماه رسول خدا و رجب ماه من است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    (</w:t>
      </w:r>
      <w:r w:rsidRPr="009B1871">
        <w:rPr>
          <w:rFonts w:cs="M Mitra"/>
          <w:rtl/>
        </w:rPr>
        <w:t>وسائل الشیعه، ج 7 ص 266، ح 23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5- </w:t>
      </w:r>
      <w:r w:rsidRPr="009B1871">
        <w:rPr>
          <w:rStyle w:val="Strong"/>
          <w:rFonts w:cs="M Mitra"/>
          <w:color w:val="FF6600"/>
          <w:rtl/>
        </w:rPr>
        <w:t>رمضان ماه رحمت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> </w:t>
      </w:r>
      <w:r w:rsidRPr="009B1871">
        <w:rPr>
          <w:rStyle w:val="Strong"/>
          <w:rFonts w:cs="M Mitra"/>
          <w:rtl/>
        </w:rPr>
        <w:t>رسول خدا (صلى الله علیه و آله) فرمود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> </w:t>
      </w:r>
      <w:r w:rsidRPr="009B1871">
        <w:rPr>
          <w:rStyle w:val="Strong"/>
          <w:rFonts w:cs="M Mitra"/>
          <w:color w:val="0000FF"/>
          <w:rtl/>
        </w:rPr>
        <w:t>هو شهر اوله رحمة و اوسطه مغفرة و اخره عتق من النار؛</w:t>
      </w:r>
      <w:r w:rsidRPr="009B1871">
        <w:rPr>
          <w:rFonts w:cs="M Mitra"/>
        </w:rPr>
        <w:br/>
      </w:r>
      <w:r w:rsidRPr="009B1871">
        <w:rPr>
          <w:rFonts w:cs="M Mitra"/>
          <w:rtl/>
        </w:rPr>
        <w:t>رمضان ماهى است كه ابتدایش رحمت است و میانه‏اش مغفرت و پایانش آزادى از آتش جهنم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 (</w:t>
      </w:r>
      <w:r w:rsidRPr="009B1871">
        <w:rPr>
          <w:rFonts w:cs="M Mitra"/>
          <w:rtl/>
        </w:rPr>
        <w:t>بحار الانوار، ج 93، ص 342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lastRenderedPageBreak/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6- </w:t>
      </w:r>
      <w:r w:rsidRPr="009B1871">
        <w:rPr>
          <w:rStyle w:val="Strong"/>
          <w:rFonts w:cs="M Mitra"/>
          <w:color w:val="FF6600"/>
          <w:rtl/>
        </w:rPr>
        <w:t>فضیلت ماه رمضان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> </w:t>
      </w:r>
      <w:r w:rsidRPr="009B1871">
        <w:rPr>
          <w:rStyle w:val="Strong"/>
          <w:rFonts w:cs="M Mitra"/>
          <w:rtl/>
        </w:rPr>
        <w:t>رسول خدا (صلى الله علیه و آله) فرمود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> </w:t>
      </w:r>
      <w:r w:rsidRPr="009B1871">
        <w:rPr>
          <w:rStyle w:val="Strong"/>
          <w:rFonts w:cs="M Mitra"/>
          <w:color w:val="0000FF"/>
          <w:rtl/>
        </w:rPr>
        <w:t>ان ابواب السماء تفتح فى اول لیلة من شهر رمضان و لا تغلق الى اخر لیلة منه؛</w:t>
      </w:r>
      <w:r w:rsidRPr="009B1871">
        <w:rPr>
          <w:rFonts w:cs="M Mitra"/>
        </w:rPr>
        <w:br/>
      </w:r>
      <w:r w:rsidRPr="009B1871">
        <w:rPr>
          <w:rFonts w:cs="M Mitra"/>
          <w:rtl/>
        </w:rPr>
        <w:t>درهاى آسمان در اولین شب ماه رمضان گشوده مى‏شود و تا آخرین شب آن بسته نخواهد شد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    (</w:t>
      </w:r>
      <w:r w:rsidRPr="009B1871">
        <w:rPr>
          <w:rFonts w:cs="M Mitra"/>
          <w:rtl/>
        </w:rPr>
        <w:t>بحار الانوار، ج 93، ص 344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 7- </w:t>
      </w:r>
      <w:r w:rsidRPr="009B1871">
        <w:rPr>
          <w:rStyle w:val="Strong"/>
          <w:rFonts w:cs="M Mitra"/>
          <w:color w:val="FF6600"/>
          <w:rtl/>
        </w:rPr>
        <w:t>اهمیت ماه رمضان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 xml:space="preserve">  </w:t>
      </w:r>
      <w:r w:rsidRPr="009B1871">
        <w:rPr>
          <w:rStyle w:val="Strong"/>
          <w:rFonts w:cs="M Mitra"/>
          <w:rtl/>
        </w:rPr>
        <w:t>رسول خدا (صلى الله علیه و آله) فرمود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> </w:t>
      </w:r>
      <w:r w:rsidRPr="009B1871">
        <w:rPr>
          <w:rStyle w:val="Strong"/>
          <w:rFonts w:cs="M Mitra"/>
          <w:color w:val="0000FF"/>
          <w:rtl/>
        </w:rPr>
        <w:t>لو یعلم العبد ما فى رمضان لود ان یكون رمضان السنة؛</w:t>
      </w:r>
      <w:r w:rsidRPr="009B1871">
        <w:rPr>
          <w:rFonts w:cs="M Mitra"/>
        </w:rPr>
        <w:br/>
        <w:t> </w:t>
      </w:r>
      <w:r w:rsidRPr="009B1871">
        <w:rPr>
          <w:rFonts w:cs="M Mitra"/>
          <w:rtl/>
        </w:rPr>
        <w:t>اگر بنده «خدا» مى‏دانست كه در ماه رمضان چیست [چه بركتى وجود دارد] دوست مى‏داشت كه تمام سال، رمضان باشد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(</w:t>
      </w:r>
      <w:r w:rsidRPr="009B1871">
        <w:rPr>
          <w:rFonts w:cs="M Mitra"/>
          <w:rtl/>
        </w:rPr>
        <w:t>بحار الانوار، ج 93، ص 346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8- </w:t>
      </w:r>
      <w:r w:rsidRPr="009B1871">
        <w:rPr>
          <w:rStyle w:val="Strong"/>
          <w:rFonts w:cs="M Mitra"/>
          <w:color w:val="FF6600"/>
          <w:rtl/>
        </w:rPr>
        <w:t>قرآن و ماه رمضان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> </w:t>
      </w:r>
      <w:r w:rsidRPr="009B1871">
        <w:rPr>
          <w:rStyle w:val="Strong"/>
          <w:rFonts w:cs="M Mitra"/>
          <w:rtl/>
        </w:rPr>
        <w:t>امام رضا (علیه السلام) فرمود</w:t>
      </w:r>
      <w:proofErr w:type="gramStart"/>
      <w:r w:rsidRPr="009B1871">
        <w:rPr>
          <w:rStyle w:val="Strong"/>
          <w:rFonts w:cs="M Mitra"/>
        </w:rPr>
        <w:t>:</w:t>
      </w:r>
      <w:proofErr w:type="gramEnd"/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  <w:rtl/>
        </w:rPr>
        <w:t>من قرا فى شهر رمضان ایة من كتاب الله كان كمن ختم القران فى غیره من الشهور؛</w:t>
      </w:r>
      <w:r w:rsidRPr="009B1871">
        <w:rPr>
          <w:rFonts w:cs="M Mitra"/>
        </w:rPr>
        <w:br/>
        <w:t> </w:t>
      </w:r>
      <w:r w:rsidRPr="009B1871">
        <w:rPr>
          <w:rFonts w:cs="M Mitra"/>
          <w:rtl/>
        </w:rPr>
        <w:t>هر كس ماه رمضان یك آیه از كتاب خدا را قرائت كند مثل اینست كه درماههاى دیگر تمام قرآن را بخواند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    (</w:t>
      </w:r>
      <w:r w:rsidRPr="009B1871">
        <w:rPr>
          <w:rFonts w:cs="M Mitra"/>
          <w:rtl/>
        </w:rPr>
        <w:t>بحار الانوار ج 93، ص 346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   9- </w:t>
      </w:r>
      <w:r w:rsidRPr="009B1871">
        <w:rPr>
          <w:rStyle w:val="Strong"/>
          <w:rFonts w:cs="M Mitra"/>
          <w:color w:val="FF6600"/>
          <w:rtl/>
        </w:rPr>
        <w:t>شب سرنوشت‏ساز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 xml:space="preserve">    </w:t>
      </w:r>
      <w:r w:rsidRPr="009B1871">
        <w:rPr>
          <w:rStyle w:val="Strong"/>
          <w:rFonts w:cs="M Mitra"/>
          <w:rtl/>
        </w:rPr>
        <w:t>امام صادق (علیه السلام) فرمود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 xml:space="preserve">   </w:t>
      </w:r>
      <w:r w:rsidRPr="009B1871">
        <w:rPr>
          <w:rStyle w:val="Strong"/>
          <w:rFonts w:cs="M Mitra"/>
          <w:color w:val="0000FF"/>
          <w:rtl/>
        </w:rPr>
        <w:t>راس السنة لیلة القدر یكتب فیها ما یكون من السنة الى السنة؛</w:t>
      </w:r>
      <w:r w:rsidRPr="009B1871">
        <w:rPr>
          <w:rFonts w:cs="M Mitra"/>
        </w:rPr>
        <w:br/>
        <w:t xml:space="preserve">   </w:t>
      </w:r>
      <w:r w:rsidRPr="009B1871">
        <w:rPr>
          <w:rFonts w:cs="M Mitra"/>
          <w:rtl/>
        </w:rPr>
        <w:t>آغاز سال (حساب اعمال) شب قدر است. در آن شب برنامه سال آینده نوشته مى‏شود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 (</w:t>
      </w:r>
      <w:r w:rsidRPr="009B1871">
        <w:rPr>
          <w:rFonts w:cs="M Mitra"/>
          <w:rtl/>
        </w:rPr>
        <w:t>وسائل الشیعه، ج 7 ص 258 ح 8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10- </w:t>
      </w:r>
      <w:r w:rsidRPr="009B1871">
        <w:rPr>
          <w:rStyle w:val="Strong"/>
          <w:rFonts w:cs="M Mitra"/>
          <w:color w:val="FF6600"/>
          <w:rtl/>
        </w:rPr>
        <w:t>برترى شب قدر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> </w:t>
      </w:r>
      <w:r w:rsidRPr="009B1871">
        <w:rPr>
          <w:rStyle w:val="Strong"/>
          <w:rFonts w:cs="M Mitra"/>
          <w:rtl/>
        </w:rPr>
        <w:t>از امام صادق (علیه السلام) سوال شد</w:t>
      </w:r>
      <w:proofErr w:type="gramStart"/>
      <w:r w:rsidRPr="009B1871">
        <w:rPr>
          <w:rStyle w:val="Strong"/>
          <w:rFonts w:cs="M Mitra"/>
        </w:rPr>
        <w:t>:</w:t>
      </w:r>
      <w:proofErr w:type="gramEnd"/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  <w:rtl/>
        </w:rPr>
        <w:t>كیف تكون لیلة القدر خیرا من الف شهر؟ قال: العمل الصالح فیها خیر من العمل فى الف شهر لیس فیها لیلة القدر؛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br/>
        <w:t> </w:t>
      </w:r>
      <w:r w:rsidRPr="009B1871">
        <w:rPr>
          <w:rFonts w:cs="M Mitra"/>
          <w:rtl/>
        </w:rPr>
        <w:t>چگونه شب قدر از هزار ماه بهتر است؟</w:t>
      </w:r>
      <w:r w:rsidRPr="009B1871">
        <w:rPr>
          <w:rFonts w:cs="M Mitra"/>
        </w:rPr>
        <w:br/>
        <w:t> </w:t>
      </w:r>
      <w:r w:rsidRPr="009B1871">
        <w:rPr>
          <w:rFonts w:cs="M Mitra"/>
          <w:rtl/>
        </w:rPr>
        <w:t>حضرت فرمود: كار نیك در آن شب از كار در هزار ماه كه در آنها شب قدر نباشد بهتر است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(</w:t>
      </w:r>
      <w:r w:rsidRPr="009B1871">
        <w:rPr>
          <w:rFonts w:cs="M Mitra"/>
          <w:rtl/>
        </w:rPr>
        <w:t>وسائل الشیعه، ج 7 ص 256، ح 2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lastRenderedPageBreak/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11- </w:t>
      </w:r>
      <w:r w:rsidRPr="009B1871">
        <w:rPr>
          <w:rStyle w:val="Strong"/>
          <w:rFonts w:cs="M Mitra"/>
          <w:color w:val="FF6600"/>
          <w:rtl/>
        </w:rPr>
        <w:t>تقدیر اعمال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> </w:t>
      </w:r>
      <w:r w:rsidRPr="009B1871">
        <w:rPr>
          <w:rStyle w:val="Strong"/>
          <w:rFonts w:cs="M Mitra"/>
          <w:rtl/>
        </w:rPr>
        <w:t>امام صادق (علیه السلام) فرمود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> </w:t>
      </w:r>
      <w:r w:rsidRPr="009B1871">
        <w:rPr>
          <w:rStyle w:val="Strong"/>
          <w:rFonts w:cs="M Mitra"/>
          <w:color w:val="0000FF"/>
          <w:rtl/>
        </w:rPr>
        <w:t>التقدیر فى لیلة تسعة عشر و الابرام فى لیلة احدى و عشرین و الامضاء فى لیلة ثلاث و عشرین؛</w:t>
      </w:r>
      <w:r w:rsidRPr="009B1871">
        <w:rPr>
          <w:rFonts w:cs="M Mitra"/>
        </w:rPr>
        <w:br/>
      </w:r>
      <w:r w:rsidRPr="009B1871">
        <w:rPr>
          <w:rFonts w:cs="M Mitra"/>
          <w:rtl/>
        </w:rPr>
        <w:t>برآورد اعمال در شب نوزدهم انجام مى‏گیرد و تصویب آن در شب بیست ویكم و تنفیذ آن در شب بیست‏ و سوم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 (</w:t>
      </w:r>
      <w:r w:rsidRPr="009B1871">
        <w:rPr>
          <w:rFonts w:cs="M Mitra"/>
          <w:rtl/>
        </w:rPr>
        <w:t>وسائل الشیعه، ج 7 ص 259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12- </w:t>
      </w:r>
      <w:r w:rsidRPr="009B1871">
        <w:rPr>
          <w:rStyle w:val="Strong"/>
          <w:rFonts w:cs="M Mitra"/>
          <w:color w:val="FF6600"/>
          <w:rtl/>
        </w:rPr>
        <w:t>احیاء شب قدر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> </w:t>
      </w:r>
      <w:r w:rsidRPr="009B1871">
        <w:rPr>
          <w:rStyle w:val="Strong"/>
          <w:rFonts w:cs="M Mitra"/>
          <w:rtl/>
        </w:rPr>
        <w:t>فضیل بن یسار گوید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> </w:t>
      </w:r>
      <w:r w:rsidRPr="009B1871">
        <w:rPr>
          <w:rStyle w:val="Strong"/>
          <w:rFonts w:cs="M Mitra"/>
          <w:color w:val="0000FF"/>
          <w:rtl/>
        </w:rPr>
        <w:t>كان ابو جعفر (علیه السلام) اذا كان لیلة احدى و عشرین و لیلة ثلاث و عشرین اخذ فى الدعا حتى یزول اللیل فاذا زال اللیل صلى؛</w:t>
      </w:r>
      <w:r w:rsidRPr="009B1871">
        <w:rPr>
          <w:rFonts w:cs="M Mitra"/>
        </w:rPr>
        <w:br/>
        <w:t> </w:t>
      </w:r>
      <w:r w:rsidRPr="009B1871">
        <w:rPr>
          <w:rFonts w:cs="M Mitra"/>
          <w:rtl/>
        </w:rPr>
        <w:t>امام باقر (علیه السلام) در شب بیست و یكم و بیست‏ و سوم ماه رمضان مشغول دعا مى‏شد تا شب بسر آید و آنگاه كه شب به پایان مى‏رسید نماز صبح را مى‏خواند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  (</w:t>
      </w:r>
      <w:r w:rsidRPr="009B1871">
        <w:rPr>
          <w:rFonts w:cs="M Mitra"/>
          <w:rtl/>
        </w:rPr>
        <w:t>وسائل الشیعه، ج 7، ص 260، ح 4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 13- </w:t>
      </w:r>
      <w:r w:rsidRPr="009B1871">
        <w:rPr>
          <w:rStyle w:val="Strong"/>
          <w:rFonts w:cs="M Mitra"/>
          <w:color w:val="FF6600"/>
          <w:rtl/>
        </w:rPr>
        <w:t>زكات فطره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</w:rPr>
        <w:t xml:space="preserve">  </w:t>
      </w:r>
      <w:r w:rsidRPr="009B1871">
        <w:rPr>
          <w:rStyle w:val="Strong"/>
          <w:rFonts w:cs="M Mitra"/>
          <w:rtl/>
        </w:rPr>
        <w:t>امام صادق (علیه السلام) فرمود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> </w:t>
      </w:r>
      <w:r w:rsidRPr="009B1871">
        <w:rPr>
          <w:rStyle w:val="Strong"/>
          <w:rFonts w:cs="M Mitra"/>
          <w:color w:val="0000FF"/>
          <w:rtl/>
        </w:rPr>
        <w:t>ان من تمام الصوم اعطاء الزكاة یعنى الفطرة كما ان الصلوة على النبى (صلى الله علیه و آله) من تمام الصلوة؛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  <w:r w:rsidRPr="009B1871">
        <w:rPr>
          <w:rFonts w:cs="M Mitra"/>
          <w:rtl/>
        </w:rPr>
        <w:t>تكمیل روزه به پرداخت زكاة یعنى فطره است، همچنان كه صلوات بر پیامبر (صلى الله علیه و آله) كمال نماز است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(</w:t>
      </w:r>
      <w:r w:rsidRPr="009B1871">
        <w:rPr>
          <w:rFonts w:cs="M Mitra"/>
          <w:rtl/>
        </w:rPr>
        <w:t>وسائل الشیعه، ج 6 ص 221، ح 5</w:t>
      </w:r>
      <w:r w:rsidRPr="009B1871">
        <w:rPr>
          <w:rFonts w:cs="M Mitra"/>
        </w:rPr>
        <w:t>)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</w:rPr>
        <w:t> 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Fonts w:cs="M Mitra"/>
          <w:color w:val="993300"/>
        </w:rPr>
        <w:t>*******************************************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FF6600"/>
        </w:rPr>
        <w:t xml:space="preserve">14- </w:t>
      </w:r>
      <w:r w:rsidRPr="009B1871">
        <w:rPr>
          <w:rStyle w:val="Strong"/>
          <w:rFonts w:cs="M Mitra"/>
          <w:color w:val="FF6600"/>
          <w:rtl/>
        </w:rPr>
        <w:t>بهار قرآن</w:t>
      </w:r>
    </w:p>
    <w:p w:rsidR="009B1871" w:rsidRPr="009B1871" w:rsidRDefault="009B1871" w:rsidP="009B1871">
      <w:pPr>
        <w:pStyle w:val="NormalWeb"/>
        <w:bidi/>
        <w:rPr>
          <w:rFonts w:cs="M Mitra"/>
        </w:rPr>
      </w:pPr>
      <w:r w:rsidRPr="009B1871">
        <w:rPr>
          <w:rStyle w:val="Strong"/>
          <w:rFonts w:cs="M Mitra"/>
        </w:rPr>
        <w:t xml:space="preserve">  </w:t>
      </w:r>
      <w:r w:rsidRPr="009B1871">
        <w:rPr>
          <w:rStyle w:val="Strong"/>
          <w:rFonts w:cs="M Mitra"/>
          <w:rtl/>
        </w:rPr>
        <w:t>امام محمد باقر علیه السلام</w:t>
      </w:r>
      <w:r w:rsidRPr="009B1871">
        <w:rPr>
          <w:rStyle w:val="Strong"/>
          <w:rFonts w:cs="M Mitra"/>
        </w:rPr>
        <w:t>:</w:t>
      </w:r>
      <w:r w:rsidRPr="009B1871">
        <w:rPr>
          <w:rFonts w:cs="M Mitra"/>
        </w:rPr>
        <w:br/>
      </w:r>
      <w:r w:rsidRPr="009B1871">
        <w:rPr>
          <w:rStyle w:val="Strong"/>
          <w:rFonts w:cs="M Mitra"/>
          <w:color w:val="0000FF"/>
        </w:rPr>
        <w:t> </w:t>
      </w:r>
      <w:r w:rsidRPr="009B1871">
        <w:rPr>
          <w:rStyle w:val="Strong"/>
          <w:rFonts w:cs="M Mitra"/>
          <w:color w:val="0000FF"/>
          <w:rtl/>
        </w:rPr>
        <w:t>لکل شیء ربیع و ربیع القرآن شهر رمضان؛</w:t>
      </w:r>
      <w:r w:rsidRPr="009B1871">
        <w:rPr>
          <w:rFonts w:cs="M Mitra"/>
        </w:rPr>
        <w:br/>
        <w:t xml:space="preserve">  </w:t>
      </w:r>
      <w:r w:rsidRPr="009B1871">
        <w:rPr>
          <w:rFonts w:cs="M Mitra"/>
          <w:rtl/>
        </w:rPr>
        <w:t>هرچیز بهاری دارد و بهار قرآن ماه رمضان است</w:t>
      </w:r>
      <w:r w:rsidRPr="009B1871">
        <w:rPr>
          <w:rFonts w:cs="M Mitra"/>
        </w:rPr>
        <w:t>.</w:t>
      </w:r>
      <w:r w:rsidRPr="009B1871">
        <w:rPr>
          <w:rFonts w:cs="M Mitra"/>
        </w:rPr>
        <w:br/>
        <w:t>  (</w:t>
      </w:r>
      <w:r w:rsidRPr="009B1871">
        <w:rPr>
          <w:rFonts w:cs="M Mitra"/>
          <w:rtl/>
        </w:rPr>
        <w:t>اصول کافی / ج2 / « کتاب فضل القرآن » « باب نوادر » حدیث 9 و 10</w:t>
      </w:r>
      <w:r w:rsidRPr="009B1871">
        <w:rPr>
          <w:rFonts w:cs="M Mitra"/>
        </w:rPr>
        <w:t>)</w:t>
      </w:r>
    </w:p>
    <w:p w:rsidR="00914CBE" w:rsidRPr="009B1871" w:rsidRDefault="00914CBE" w:rsidP="009B1871">
      <w:pPr>
        <w:bidi/>
        <w:rPr>
          <w:rFonts w:cs="M Mitra"/>
          <w:sz w:val="24"/>
          <w:szCs w:val="24"/>
        </w:rPr>
      </w:pPr>
    </w:p>
    <w:sectPr w:rsidR="00914CBE" w:rsidRPr="009B1871" w:rsidSect="00E46A74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 Mitra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C0"/>
    <w:rsid w:val="000154DC"/>
    <w:rsid w:val="00031D11"/>
    <w:rsid w:val="00054BEA"/>
    <w:rsid w:val="00082DA5"/>
    <w:rsid w:val="0009079F"/>
    <w:rsid w:val="00091AA9"/>
    <w:rsid w:val="000B01DA"/>
    <w:rsid w:val="000B0B1B"/>
    <w:rsid w:val="000B24C4"/>
    <w:rsid w:val="000B2B26"/>
    <w:rsid w:val="00111800"/>
    <w:rsid w:val="00125191"/>
    <w:rsid w:val="001303C3"/>
    <w:rsid w:val="00154DCF"/>
    <w:rsid w:val="00163603"/>
    <w:rsid w:val="0018004E"/>
    <w:rsid w:val="00183409"/>
    <w:rsid w:val="001A21F7"/>
    <w:rsid w:val="001B2833"/>
    <w:rsid w:val="00234168"/>
    <w:rsid w:val="002831DE"/>
    <w:rsid w:val="002A0040"/>
    <w:rsid w:val="002A5E0D"/>
    <w:rsid w:val="002B1925"/>
    <w:rsid w:val="002B7469"/>
    <w:rsid w:val="002F0E3C"/>
    <w:rsid w:val="002F406E"/>
    <w:rsid w:val="002F6104"/>
    <w:rsid w:val="003022FD"/>
    <w:rsid w:val="003133AB"/>
    <w:rsid w:val="0033794E"/>
    <w:rsid w:val="00351339"/>
    <w:rsid w:val="00351DF6"/>
    <w:rsid w:val="00377382"/>
    <w:rsid w:val="00380FD9"/>
    <w:rsid w:val="003E66F7"/>
    <w:rsid w:val="004141A2"/>
    <w:rsid w:val="0041616F"/>
    <w:rsid w:val="004705EE"/>
    <w:rsid w:val="00483D5D"/>
    <w:rsid w:val="004B373F"/>
    <w:rsid w:val="004C0F11"/>
    <w:rsid w:val="004C6F21"/>
    <w:rsid w:val="004E48C8"/>
    <w:rsid w:val="0050593B"/>
    <w:rsid w:val="005341D6"/>
    <w:rsid w:val="00551F33"/>
    <w:rsid w:val="00557AD2"/>
    <w:rsid w:val="0057634E"/>
    <w:rsid w:val="005D2F1D"/>
    <w:rsid w:val="005D5076"/>
    <w:rsid w:val="005F15E2"/>
    <w:rsid w:val="005F341C"/>
    <w:rsid w:val="006024A0"/>
    <w:rsid w:val="006256BA"/>
    <w:rsid w:val="00641263"/>
    <w:rsid w:val="0066489B"/>
    <w:rsid w:val="00664E53"/>
    <w:rsid w:val="006C1DC5"/>
    <w:rsid w:val="006D1464"/>
    <w:rsid w:val="006E2FFA"/>
    <w:rsid w:val="00727189"/>
    <w:rsid w:val="007469AD"/>
    <w:rsid w:val="00750FD2"/>
    <w:rsid w:val="00760949"/>
    <w:rsid w:val="007716CB"/>
    <w:rsid w:val="00790212"/>
    <w:rsid w:val="007A1519"/>
    <w:rsid w:val="007A3B21"/>
    <w:rsid w:val="007A5E86"/>
    <w:rsid w:val="007D0499"/>
    <w:rsid w:val="007F4BC6"/>
    <w:rsid w:val="00822C9E"/>
    <w:rsid w:val="008508B0"/>
    <w:rsid w:val="00855F55"/>
    <w:rsid w:val="00877939"/>
    <w:rsid w:val="00887837"/>
    <w:rsid w:val="008A2653"/>
    <w:rsid w:val="008B3E90"/>
    <w:rsid w:val="008E0D2B"/>
    <w:rsid w:val="008F26EC"/>
    <w:rsid w:val="00914CBE"/>
    <w:rsid w:val="00981ED7"/>
    <w:rsid w:val="009B1871"/>
    <w:rsid w:val="009B2CB1"/>
    <w:rsid w:val="00A14A2D"/>
    <w:rsid w:val="00A1538D"/>
    <w:rsid w:val="00A224DD"/>
    <w:rsid w:val="00A247F8"/>
    <w:rsid w:val="00A446FD"/>
    <w:rsid w:val="00A64CFA"/>
    <w:rsid w:val="00A84504"/>
    <w:rsid w:val="00AC18A3"/>
    <w:rsid w:val="00AC40E6"/>
    <w:rsid w:val="00AD6DF7"/>
    <w:rsid w:val="00AE1E42"/>
    <w:rsid w:val="00AF4A82"/>
    <w:rsid w:val="00AF6645"/>
    <w:rsid w:val="00B038BD"/>
    <w:rsid w:val="00B3066B"/>
    <w:rsid w:val="00B30E81"/>
    <w:rsid w:val="00B90859"/>
    <w:rsid w:val="00BB0FE3"/>
    <w:rsid w:val="00BC57A8"/>
    <w:rsid w:val="00BC6BFB"/>
    <w:rsid w:val="00C03DB0"/>
    <w:rsid w:val="00C73A4D"/>
    <w:rsid w:val="00C942CA"/>
    <w:rsid w:val="00CC3D04"/>
    <w:rsid w:val="00CC500F"/>
    <w:rsid w:val="00D24702"/>
    <w:rsid w:val="00D36E68"/>
    <w:rsid w:val="00D53EE8"/>
    <w:rsid w:val="00D54B3C"/>
    <w:rsid w:val="00D54EEB"/>
    <w:rsid w:val="00D5679F"/>
    <w:rsid w:val="00D95627"/>
    <w:rsid w:val="00DB4565"/>
    <w:rsid w:val="00DC7DAC"/>
    <w:rsid w:val="00DD4BC0"/>
    <w:rsid w:val="00DD69AB"/>
    <w:rsid w:val="00E46A74"/>
    <w:rsid w:val="00E83FCE"/>
    <w:rsid w:val="00E845E0"/>
    <w:rsid w:val="00E91472"/>
    <w:rsid w:val="00EC6EE1"/>
    <w:rsid w:val="00F01F56"/>
    <w:rsid w:val="00F31EFA"/>
    <w:rsid w:val="00F34951"/>
    <w:rsid w:val="00F34B56"/>
    <w:rsid w:val="00F450D2"/>
    <w:rsid w:val="00F5017D"/>
    <w:rsid w:val="00F56A10"/>
    <w:rsid w:val="00F643A6"/>
    <w:rsid w:val="00F932BE"/>
    <w:rsid w:val="00F9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B18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B18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VALADI</dc:creator>
  <cp:keywords/>
  <dc:description/>
  <cp:lastModifiedBy>MAHDI VALADI</cp:lastModifiedBy>
  <cp:revision>2</cp:revision>
  <dcterms:created xsi:type="dcterms:W3CDTF">2019-04-27T14:17:00Z</dcterms:created>
  <dcterms:modified xsi:type="dcterms:W3CDTF">2019-04-27T14:17:00Z</dcterms:modified>
</cp:coreProperties>
</file>