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9E0" w:rsidRDefault="00561223">
      <w:pPr>
        <w:rPr>
          <w:rFonts w:cs="B Titr" w:hint="cs"/>
          <w:sz w:val="32"/>
          <w:szCs w:val="32"/>
          <w:rtl/>
        </w:rPr>
      </w:pPr>
      <w:r w:rsidRPr="00561223">
        <w:rPr>
          <w:rFonts w:cs="B Titr" w:hint="cs"/>
          <w:sz w:val="32"/>
          <w:szCs w:val="32"/>
          <w:rtl/>
        </w:rPr>
        <w:t xml:space="preserve">نشست علمی پژوهشی غدیر و مهدویت </w:t>
      </w:r>
    </w:p>
    <w:p w:rsidR="00561223" w:rsidRPr="00561223" w:rsidRDefault="00561223">
      <w:pPr>
        <w:rPr>
          <w:rFonts w:cs="2  Nazanin" w:hint="cs"/>
          <w:sz w:val="28"/>
          <w:szCs w:val="28"/>
          <w:rtl/>
        </w:rPr>
      </w:pPr>
      <w:r w:rsidRPr="00561223">
        <w:rPr>
          <w:rFonts w:cs="2  Nazanin" w:hint="cs"/>
          <w:sz w:val="28"/>
          <w:szCs w:val="28"/>
          <w:rtl/>
        </w:rPr>
        <w:t>برگزاری نشست علمی غدیر و مهدویت توسط مدرسه علمی الزهراء هندیجان با حضور حجت الاسلام و المسلمین حاج آقا مطوری در روستا برگزار گردید.</w:t>
      </w:r>
    </w:p>
    <w:p w:rsidR="00561223" w:rsidRPr="00561223" w:rsidRDefault="00561223">
      <w:pPr>
        <w:rPr>
          <w:rFonts w:cs="2  Nazanin" w:hint="cs"/>
          <w:sz w:val="28"/>
          <w:szCs w:val="28"/>
          <w:rtl/>
        </w:rPr>
      </w:pPr>
      <w:r w:rsidRPr="00561223">
        <w:rPr>
          <w:rFonts w:cs="2  Nazanin" w:hint="cs"/>
          <w:sz w:val="28"/>
          <w:szCs w:val="28"/>
          <w:rtl/>
        </w:rPr>
        <w:t>این نشست که با رعایت پروتکل های بهداشتی در یکی از حسینه های روستای اطراف هندیجان برگزار شد .</w:t>
      </w:r>
    </w:p>
    <w:p w:rsidR="00561223" w:rsidRPr="00561223" w:rsidRDefault="00561223">
      <w:pPr>
        <w:rPr>
          <w:rFonts w:cs="2  Nazanin" w:hint="cs"/>
          <w:sz w:val="28"/>
          <w:szCs w:val="28"/>
          <w:rtl/>
        </w:rPr>
      </w:pPr>
      <w:r w:rsidRPr="00561223">
        <w:rPr>
          <w:rFonts w:cs="2  Nazanin" w:hint="cs"/>
          <w:sz w:val="28"/>
          <w:szCs w:val="28"/>
          <w:rtl/>
        </w:rPr>
        <w:t>حجت الاسلام و المسلمین حاج آقای مطوری در بیانات خود فرمودند:</w:t>
      </w:r>
    </w:p>
    <w:p w:rsidR="00561223" w:rsidRPr="00561223" w:rsidRDefault="00561223">
      <w:pPr>
        <w:rPr>
          <w:rFonts w:cs="2  Nazanin" w:hint="cs"/>
          <w:sz w:val="28"/>
          <w:szCs w:val="28"/>
          <w:rtl/>
        </w:rPr>
      </w:pPr>
      <w:r>
        <w:rPr>
          <w:rStyle w:val="Strong"/>
          <w:rFonts w:ascii="IRANSans" w:hAnsi="IRANSans" w:cs="IRANSans"/>
          <w:color w:val="000000"/>
          <w:sz w:val="20"/>
          <w:szCs w:val="20"/>
          <w:shd w:val="clear" w:color="auto" w:fill="FFFFFF"/>
        </w:rPr>
        <w:t> </w:t>
      </w:r>
      <w:r w:rsidRPr="00561223">
        <w:rPr>
          <w:rFonts w:ascii="IRANSans" w:hAnsi="IRANSans" w:cs="2  Nazanin"/>
          <w:color w:val="000000"/>
          <w:sz w:val="28"/>
          <w:szCs w:val="28"/>
          <w:shd w:val="clear" w:color="auto" w:fill="FFFFFF"/>
          <w:rtl/>
        </w:rPr>
        <w:t>با اشاره به اینکه آغاز دهه امامت و ولایت با روز عید سعید قربان است و این دهه با عید سعید غدیر خم به پایان می رسد و امیدوارم بتوانیم مبارزه با نفس داشته باشیم، تاکید کرد: امید است در این مدت از حواشی که مانع حضور قلبی برای رسیدن خدمت امام زمان (عج) می شود، دور شویم</w:t>
      </w:r>
      <w:r w:rsidRPr="00561223">
        <w:rPr>
          <w:rFonts w:ascii="IRANSans" w:hAnsi="IRANSans" w:cs="2  Nazanin"/>
          <w:color w:val="000000"/>
          <w:sz w:val="28"/>
          <w:szCs w:val="28"/>
          <w:shd w:val="clear" w:color="auto" w:fill="FFFFFF"/>
        </w:rPr>
        <w:t>.</w:t>
      </w:r>
    </w:p>
    <w:p w:rsidR="00561223" w:rsidRPr="00561223" w:rsidRDefault="00561223">
      <w:pPr>
        <w:rPr>
          <w:rFonts w:cs="2  Nazanin" w:hint="cs"/>
          <w:sz w:val="28"/>
          <w:szCs w:val="28"/>
        </w:rPr>
      </w:pPr>
      <w:r w:rsidRPr="00561223">
        <w:rPr>
          <w:rFonts w:ascii="iran-sans-web" w:hAnsi="iran-sans-web" w:cs="2  Nazanin" w:hint="cs"/>
          <w:color w:val="212529"/>
          <w:sz w:val="28"/>
          <w:szCs w:val="28"/>
          <w:shd w:val="clear" w:color="auto" w:fill="FFFFFF"/>
          <w:rtl/>
        </w:rPr>
        <w:t>ر</w:t>
      </w:r>
      <w:r w:rsidRPr="00561223">
        <w:rPr>
          <w:rFonts w:ascii="iran-sans-web" w:hAnsi="iran-sans-web" w:cs="2  Nazanin"/>
          <w:color w:val="212529"/>
          <w:sz w:val="28"/>
          <w:szCs w:val="28"/>
          <w:shd w:val="clear" w:color="auto" w:fill="FFFFFF"/>
          <w:rtl/>
        </w:rPr>
        <w:t>وز غدير روز نااميدي كفار و دشمنان اسلام و نظام اسلامي است، گفت: نظام اسلامي ما به تمام مسلمانان در عراق، فلسطين، يمن، افغانستان و سوريه كمك و ياري مي كند، در هر كجا صداي مسلمان و مظلومي بلند شود جمهوري اسلامي ايران به كمك آن صدا مي شتابد</w:t>
      </w:r>
      <w:r w:rsidRPr="00561223">
        <w:rPr>
          <w:rFonts w:ascii="iran-sans-web" w:hAnsi="iran-sans-web" w:cs="2  Nazanin"/>
          <w:color w:val="212529"/>
          <w:sz w:val="28"/>
          <w:szCs w:val="28"/>
          <w:shd w:val="clear" w:color="auto" w:fill="FFFFFF"/>
        </w:rPr>
        <w:t>.</w:t>
      </w:r>
      <w:r w:rsidRPr="00561223">
        <w:rPr>
          <w:rFonts w:ascii="iran-sans-web" w:hAnsi="iran-sans-web" w:cs="2  Nazanin"/>
          <w:color w:val="212529"/>
          <w:sz w:val="28"/>
          <w:szCs w:val="28"/>
        </w:rPr>
        <w:br/>
      </w:r>
      <w:r w:rsidRPr="00561223">
        <w:rPr>
          <w:rFonts w:ascii="iran-sans-web" w:hAnsi="iran-sans-web" w:cs="2  Nazanin"/>
          <w:color w:val="212529"/>
          <w:sz w:val="28"/>
          <w:szCs w:val="28"/>
          <w:shd w:val="clear" w:color="auto" w:fill="FFFFFF"/>
          <w:rtl/>
        </w:rPr>
        <w:t>وي با اشاره به اينكه دين مبين اسلام در طول تاريخ با تبعيت از انسان هاي پاك، راه كمال را به بشريت نشان داده شده است، بيان كرد: در بين مسلمين جريان غدير پيوندي محكم و نماد وحدت، انسجام و همدلي است</w:t>
      </w:r>
      <w:r w:rsidRPr="00561223">
        <w:rPr>
          <w:rFonts w:ascii="iran-sans-web" w:hAnsi="iran-sans-web" w:cs="2  Nazanin"/>
          <w:color w:val="212529"/>
          <w:sz w:val="28"/>
          <w:szCs w:val="28"/>
          <w:shd w:val="clear" w:color="auto" w:fill="FFFFFF"/>
        </w:rPr>
        <w:t>.</w:t>
      </w:r>
    </w:p>
    <w:sectPr w:rsidR="00561223" w:rsidRPr="00561223" w:rsidSect="005D31B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2 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iran-sans-we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1223"/>
    <w:rsid w:val="00561223"/>
    <w:rsid w:val="005D31B6"/>
    <w:rsid w:val="00661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9E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612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Elmiye</dc:creator>
  <cp:lastModifiedBy>Elmiye</cp:lastModifiedBy>
  <cp:revision>1</cp:revision>
  <dcterms:created xsi:type="dcterms:W3CDTF">2021-07-31T07:49:00Z</dcterms:created>
  <dcterms:modified xsi:type="dcterms:W3CDTF">2021-07-31T07:57:00Z</dcterms:modified>
</cp:coreProperties>
</file>