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color w:val="5B9BD5" w:themeColor="accent1"/>
        </w:rPr>
        <w:id w:val="177775199"/>
        <w:docPartObj>
          <w:docPartGallery w:val="Cover Pages"/>
          <w:docPartUnique/>
        </w:docPartObj>
      </w:sdtPr>
      <w:sdtEndPr>
        <w:rPr>
          <w:rFonts w:cs="B Lotus"/>
          <w:color w:val="auto"/>
          <w:sz w:val="28"/>
          <w:szCs w:val="28"/>
          <w:lang w:bidi="fa-IR"/>
        </w:rPr>
      </w:sdtEndPr>
      <w:sdtContent>
        <w:p w:rsidR="0044135D" w:rsidRDefault="0044135D">
          <w:pPr>
            <w:pStyle w:val="NoSpacing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27D3C527" wp14:editId="023F3826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IranNastaliq" w:eastAsiaTheme="majorEastAsia" w:hAnsi="IranNastaliq" w:cs="IranNastaliq"/>
              <w:caps/>
              <w:sz w:val="72"/>
              <w:szCs w:val="72"/>
            </w:rPr>
            <w:alias w:val="Title"/>
            <w:tag w:val=""/>
            <w:id w:val="1735040861"/>
            <w:placeholder>
              <w:docPart w:val="86FC2DFE0A1045C9AECB7B1584284A9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44135D" w:rsidRPr="0044135D" w:rsidRDefault="0044135D" w:rsidP="0044135D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="IranNastaliq" w:eastAsiaTheme="majorEastAsia" w:hAnsi="IranNastaliq" w:cs="IranNastaliq"/>
                  <w:caps/>
                  <w:sz w:val="80"/>
                  <w:szCs w:val="80"/>
                </w:rPr>
              </w:pPr>
              <w:r w:rsidRPr="0044135D">
                <w:rPr>
                  <w:rFonts w:ascii="IranNastaliq" w:eastAsiaTheme="majorEastAsia" w:hAnsi="IranNastaliq" w:cs="IranNastaliq"/>
                  <w:caps/>
                  <w:sz w:val="72"/>
                  <w:szCs w:val="72"/>
                  <w:rtl/>
                </w:rPr>
                <w:t>مصوبات کمیسیون نظام آموزشی</w:t>
              </w:r>
            </w:p>
          </w:sdtContent>
        </w:sdt>
        <w:sdt>
          <w:sdtPr>
            <w:rPr>
              <w:rFonts w:ascii="IranNastaliq" w:eastAsiaTheme="majorEastAsia" w:hAnsi="IranNastaliq" w:cs="IranNastaliq"/>
              <w:caps/>
              <w:sz w:val="48"/>
              <w:szCs w:val="48"/>
            </w:rPr>
            <w:alias w:val="Subtitle"/>
            <w:tag w:val=""/>
            <w:id w:val="328029620"/>
            <w:placeholder>
              <w:docPart w:val="7ED54A858812436CBC5C6851597B644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44135D" w:rsidRPr="0044135D" w:rsidRDefault="0044135D" w:rsidP="0044135D">
              <w:pPr>
                <w:pStyle w:val="NoSpacing"/>
                <w:jc w:val="center"/>
                <w:rPr>
                  <w:rFonts w:ascii="IranNastaliq" w:eastAsiaTheme="majorEastAsia" w:hAnsi="IranNastaliq" w:cs="IranNastaliq"/>
                  <w:caps/>
                  <w:sz w:val="48"/>
                  <w:szCs w:val="48"/>
                </w:rPr>
              </w:pPr>
              <w:r w:rsidRPr="0044135D">
                <w:rPr>
                  <w:rFonts w:ascii="IranNastaliq" w:eastAsiaTheme="majorEastAsia" w:hAnsi="IranNastaliq" w:cs="IranNastaliq" w:hint="cs"/>
                  <w:caps/>
                  <w:sz w:val="48"/>
                  <w:szCs w:val="48"/>
                  <w:rtl/>
                </w:rPr>
                <w:t>معاونت پژوهش حوزه های علیمه خواهران</w:t>
              </w:r>
            </w:p>
          </w:sdtContent>
        </w:sdt>
        <w:p w:rsidR="0044135D" w:rsidRPr="0044135D" w:rsidRDefault="0044135D">
          <w:pPr>
            <w:pStyle w:val="NoSpacing"/>
            <w:spacing w:before="480"/>
            <w:jc w:val="center"/>
            <w:rPr>
              <w:rFonts w:ascii="IranNastaliq" w:eastAsiaTheme="majorEastAsia" w:hAnsi="IranNastaliq" w:cs="IranNastaliq"/>
              <w:caps/>
              <w:sz w:val="48"/>
              <w:szCs w:val="48"/>
            </w:rPr>
          </w:pPr>
          <w:r w:rsidRPr="0044135D">
            <w:rPr>
              <w:rFonts w:ascii="IranNastaliq" w:eastAsiaTheme="majorEastAsia" w:hAnsi="IranNastaliq" w:cs="IranNastaliq"/>
              <w:caps/>
              <w:noProof/>
              <w:sz w:val="48"/>
              <w:szCs w:val="4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E59A826" wp14:editId="6094A94C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E1AC1" w:rsidRDefault="008E1AC1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59A82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" filled="f" stroked="f" strokeweight=".5pt">
                    <v:textbox style="mso-fit-shape-to-text:t" inset="0,0,0,0">
                      <w:txbxContent>
                        <w:p w:rsidR="008E1AC1" w:rsidRDefault="008E1AC1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44135D">
            <w:rPr>
              <w:rFonts w:ascii="IranNastaliq" w:eastAsiaTheme="majorEastAsia" w:hAnsi="IranNastaliq" w:cs="IranNastaliq"/>
              <w:caps/>
              <w:noProof/>
              <w:sz w:val="48"/>
              <w:szCs w:val="48"/>
            </w:rPr>
            <w:drawing>
              <wp:inline distT="0" distB="0" distL="0" distR="0" wp14:anchorId="422FC43E" wp14:editId="3D884D20">
                <wp:extent cx="758952" cy="478932"/>
                <wp:effectExtent l="0" t="0" r="3175" b="0"/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44135D" w:rsidRDefault="0044135D">
          <w:pPr>
            <w:rPr>
              <w:rFonts w:cs="B Lotus"/>
              <w:sz w:val="28"/>
              <w:szCs w:val="28"/>
              <w:rtl/>
              <w:lang w:bidi="fa-IR"/>
            </w:rPr>
          </w:pPr>
          <w:r>
            <w:rPr>
              <w:rFonts w:cs="B Lotus"/>
              <w:sz w:val="28"/>
              <w:szCs w:val="28"/>
              <w:rtl/>
              <w:lang w:bidi="fa-IR"/>
            </w:rPr>
            <w:br w:type="page"/>
          </w:r>
        </w:p>
      </w:sdtContent>
    </w:sdt>
    <w:p w:rsidR="0023288D" w:rsidRDefault="0023288D" w:rsidP="0023288D">
      <w:pPr>
        <w:bidi/>
        <w:rPr>
          <w:rFonts w:ascii="IranNastaliq" w:eastAsiaTheme="majorEastAsia" w:hAnsi="IranNastaliq" w:cs="IranNastaliq"/>
          <w:caps/>
          <w:sz w:val="48"/>
          <w:szCs w:val="48"/>
          <w:rtl/>
        </w:rPr>
      </w:pPr>
      <w:r w:rsidRPr="0023288D">
        <w:rPr>
          <w:rFonts w:ascii="IranNastaliq" w:eastAsiaTheme="majorEastAsia" w:hAnsi="IranNastaliq" w:cs="IranNastaliq" w:hint="cs"/>
          <w:caps/>
          <w:sz w:val="48"/>
          <w:szCs w:val="48"/>
          <w:rtl/>
        </w:rPr>
        <w:lastRenderedPageBreak/>
        <w:t>درآمد</w:t>
      </w:r>
    </w:p>
    <w:p w:rsidR="0023288D" w:rsidRDefault="0023288D" w:rsidP="0023288D">
      <w:pPr>
        <w:bidi/>
        <w:jc w:val="both"/>
        <w:rPr>
          <w:rFonts w:ascii="Arial" w:hAnsi="Arial" w:cs="B Lotus"/>
          <w:color w:val="000000" w:themeColor="text1"/>
          <w:sz w:val="28"/>
          <w:szCs w:val="28"/>
          <w:rtl/>
        </w:rPr>
      </w:pP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>پژوهش از مبانی بنیادین توسعه دانش بشری به شم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ار می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رود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به گونه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ای که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توسعه علمی، صنعتی و فرهنگی هر کشور بدون پرداختن به امر پژوهش با موفقیت چندانی همراه نخواهد بود.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یکی از عوامل اساسی پیشرفت در کشورهای توسعه یافته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نیز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، توجه خاص به امر پژوهش است. اصولا هر نوع پیشرفت و توسعه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،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 xml:space="preserve"> ارتباط مستقیمی با تحقیقات علمی دارد و رشد و توسعه کشورهای پیشرفته، در نتیجه سرمایه‌گذاری در بخش پژوهش است. حجم وسیع پژوهش‌های علمی در 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این کشورها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گویای این واقعیت است</w:t>
      </w:r>
      <w:r>
        <w:rPr>
          <w:rFonts w:ascii="Arial" w:hAnsi="Arial" w:cs="B Lotus"/>
          <w:color w:val="000000" w:themeColor="text1"/>
          <w:sz w:val="28"/>
          <w:szCs w:val="28"/>
        </w:rPr>
        <w:t>.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علاوه بر این، پژوهش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یکی از مطالبات جدی مقام معظم رهبری (دام ظله)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است </w:t>
      </w:r>
      <w:r w:rsidRPr="00525EF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و ایشان عنصر تحقیق و پژوهش را به عنوان یک اصل مهم در کارهای حوزه علمیه دانسته و بر این باورند که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مجموعه‌ كارهای‌ تحقيقی‌ حوزه‌ بايد به‌ صورت‌ يك‌ منظومه‌</w:t>
      </w:r>
      <w:r w:rsidRPr="00525EF5">
        <w:rPr>
          <w:rFonts w:ascii="Arial" w:hAnsi="Arial" w:cs="B Lotus"/>
          <w:color w:val="000000" w:themeColor="text1"/>
          <w:sz w:val="28"/>
          <w:szCs w:val="28"/>
        </w:rPr>
        <w:t xml:space="preserve">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كامل‌ و پوشش‌ دهنده‌ جامع‌ موضوعات‌ و مسائلی‌ باشد كه‌ حوزه‌ متصدی‌</w:t>
      </w:r>
      <w:r w:rsidRPr="00525EF5">
        <w:rPr>
          <w:rFonts w:ascii="Arial" w:hAnsi="Arial" w:cs="B Lotus"/>
          <w:color w:val="000000" w:themeColor="text1"/>
          <w:sz w:val="28"/>
          <w:szCs w:val="28"/>
        </w:rPr>
        <w:t xml:space="preserve"> </w:t>
      </w:r>
      <w:r w:rsidRPr="00525EF5">
        <w:rPr>
          <w:rFonts w:ascii="Arial" w:hAnsi="Arial" w:cs="B Lotus"/>
          <w:color w:val="000000" w:themeColor="text1"/>
          <w:sz w:val="28"/>
          <w:szCs w:val="28"/>
          <w:rtl/>
        </w:rPr>
        <w:t>آنهاست‌</w:t>
      </w:r>
      <w:r w:rsidRPr="00525EF5">
        <w:rPr>
          <w:rFonts w:ascii="Arial" w:hAnsi="Arial" w:cs="B Lotus"/>
          <w:color w:val="000000" w:themeColor="text1"/>
          <w:sz w:val="28"/>
          <w:szCs w:val="28"/>
        </w:rPr>
        <w:t>.</w:t>
      </w:r>
    </w:p>
    <w:p w:rsidR="0023288D" w:rsidRDefault="0023288D" w:rsidP="00214A1E">
      <w:pPr>
        <w:bidi/>
        <w:jc w:val="both"/>
        <w:rPr>
          <w:rFonts w:ascii="Arial" w:hAnsi="Arial" w:cs="B Lotus"/>
          <w:color w:val="000000" w:themeColor="text1"/>
          <w:sz w:val="28"/>
          <w:szCs w:val="28"/>
          <w:rtl/>
        </w:rPr>
      </w:pP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دو نهاد متولی امر پژوهش در کشور، یعنی حوزه و دانشگاه وظیفه سنگینی در این مقوله بر عهده دارند و لازم است نسبت به سایر نهادهای فرهنگی کشور در امر پژوهش کوشا،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lastRenderedPageBreak/>
        <w:t>پیشگام و پیشتاز باشند.</w:t>
      </w:r>
      <w:r w:rsidR="00214A1E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در این راستا </w:t>
      </w:r>
      <w:r w:rsidRPr="00043B1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مرکز مدیریت حوزه‌های علمیه خواهران تنها نهاد متولی امور حوزوی خواهران در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سراسر </w:t>
      </w:r>
      <w:r w:rsidRPr="00043B1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کشوراست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که مسئولیت برنامه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ریزی، ساماندهی و راهبری کلان در همه ابعاد را برای </w:t>
      </w:r>
      <w:r w:rsidRPr="00043B1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بانوان طلبه و زمینه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سازی ظهور و بروز علمی و عملی </w:t>
      </w:r>
      <w:r w:rsidRPr="00043B15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خواهران اندیشمند و پژوهشگر </w:t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را بر عهده دارد. معاونت پژوهش حوزه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های علمیه خواهران به منظور تربیت خواهران طلبه پژوهشگر و موثر در اعتلای نظام اسلامی و خدمت به مکتب نورانی اسلام و اهل بیت تمام عوامل و امکانات خود را بسیج نموده تا حرکت در این مسیر را هموار نماید. تشکیل دو کمیسیون معاونت پژوهش در اجلاس مدیران و کسب نظر از تجربیات و اندوخته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های ایشان در میدان صف و تعامل با طلاب عزیز گامی در این راستا می</w:t>
      </w:r>
      <w:r>
        <w:rPr>
          <w:rFonts w:ascii="Arial" w:hAnsi="Arial" w:cs="B Lotus"/>
          <w:color w:val="000000" w:themeColor="text1"/>
          <w:sz w:val="28"/>
          <w:szCs w:val="28"/>
          <w:rtl/>
        </w:rPr>
        <w:softHyphen/>
      </w:r>
      <w:r>
        <w:rPr>
          <w:rFonts w:ascii="Arial" w:hAnsi="Arial" w:cs="B Lotus" w:hint="cs"/>
          <w:color w:val="000000" w:themeColor="text1"/>
          <w:sz w:val="28"/>
          <w:szCs w:val="28"/>
          <w:rtl/>
        </w:rPr>
        <w:t>باشد.</w:t>
      </w:r>
      <w:r w:rsidR="00214A1E">
        <w:rPr>
          <w:rFonts w:ascii="Arial" w:hAnsi="Arial" w:cs="B Lotus" w:hint="cs"/>
          <w:color w:val="000000" w:themeColor="text1"/>
          <w:sz w:val="28"/>
          <w:szCs w:val="28"/>
          <w:rtl/>
        </w:rPr>
        <w:t xml:space="preserve"> </w:t>
      </w:r>
    </w:p>
    <w:p w:rsidR="0023288D" w:rsidRDefault="0023288D" w:rsidP="0023288D">
      <w:pPr>
        <w:bidi/>
        <w:rPr>
          <w:rFonts w:ascii="IranNastaliq" w:eastAsiaTheme="majorEastAsia" w:hAnsi="IranNastaliq" w:cs="IranNastaliq"/>
          <w:caps/>
          <w:sz w:val="48"/>
          <w:szCs w:val="48"/>
          <w:rtl/>
        </w:rPr>
      </w:pPr>
    </w:p>
    <w:p w:rsidR="00214A1E" w:rsidRPr="0023288D" w:rsidRDefault="00214A1E" w:rsidP="00214A1E">
      <w:pPr>
        <w:bidi/>
        <w:rPr>
          <w:rFonts w:ascii="IranNastaliq" w:eastAsiaTheme="majorEastAsia" w:hAnsi="IranNastaliq" w:cs="IranNastaliq"/>
          <w:caps/>
          <w:sz w:val="48"/>
          <w:szCs w:val="48"/>
          <w:rtl/>
        </w:rPr>
      </w:pPr>
    </w:p>
    <w:p w:rsidR="008E1AC1" w:rsidRDefault="008E1AC1" w:rsidP="0050685D">
      <w:pPr>
        <w:pStyle w:val="ListParagraph"/>
        <w:bidi/>
        <w:ind w:left="360"/>
        <w:rPr>
          <w:rFonts w:cs="B Lotus"/>
          <w:sz w:val="28"/>
          <w:szCs w:val="28"/>
          <w:rtl/>
          <w:lang w:bidi="fa-IR"/>
        </w:rPr>
      </w:pPr>
    </w:p>
    <w:p w:rsidR="0050685D" w:rsidRPr="0020096A" w:rsidRDefault="0050685D" w:rsidP="008E1AC1">
      <w:pPr>
        <w:pStyle w:val="ListParagraph"/>
        <w:bidi/>
        <w:ind w:left="360"/>
        <w:rPr>
          <w:rFonts w:cs="B Lotus" w:hint="cs"/>
          <w:b/>
          <w:bCs/>
          <w:sz w:val="28"/>
          <w:szCs w:val="28"/>
          <w:rtl/>
          <w:lang w:bidi="fa-IR"/>
        </w:rPr>
      </w:pPr>
      <w:r w:rsidRPr="0020096A">
        <w:rPr>
          <w:rFonts w:cs="B Lotus" w:hint="cs"/>
          <w:b/>
          <w:bCs/>
          <w:sz w:val="28"/>
          <w:szCs w:val="28"/>
          <w:rtl/>
          <w:lang w:bidi="fa-IR"/>
        </w:rPr>
        <w:t>محور: موانع پژوهش محور شدن نظام آموزش:</w:t>
      </w:r>
    </w:p>
    <w:p w:rsidR="00D56B61" w:rsidRDefault="00D56B61" w:rsidP="0050685D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 w:rsidRPr="00D56B61">
        <w:rPr>
          <w:rFonts w:cs="B Lotus" w:hint="cs"/>
          <w:sz w:val="28"/>
          <w:szCs w:val="28"/>
          <w:rtl/>
          <w:lang w:bidi="fa-IR"/>
        </w:rPr>
        <w:t xml:space="preserve">ضرورت تدوین </w:t>
      </w:r>
      <w:r w:rsidR="0050685D">
        <w:rPr>
          <w:rFonts w:cs="B Lotus" w:hint="cs"/>
          <w:sz w:val="28"/>
          <w:szCs w:val="28"/>
          <w:rtl/>
          <w:lang w:bidi="fa-IR"/>
        </w:rPr>
        <w:t xml:space="preserve">و اجرای </w:t>
      </w:r>
      <w:r w:rsidRPr="00D56B61">
        <w:rPr>
          <w:rFonts w:cs="B Lotus" w:hint="cs"/>
          <w:sz w:val="28"/>
          <w:szCs w:val="28"/>
          <w:rtl/>
          <w:lang w:bidi="fa-IR"/>
        </w:rPr>
        <w:t xml:space="preserve">برنامه پژوهشی در نظام آموزشی با </w:t>
      </w:r>
      <w:r w:rsidR="0023288D">
        <w:rPr>
          <w:rFonts w:cs="B Lotus" w:hint="cs"/>
          <w:sz w:val="28"/>
          <w:szCs w:val="28"/>
          <w:rtl/>
          <w:lang w:bidi="fa-IR"/>
        </w:rPr>
        <w:t>توجه به ضرورت تولید علم در حوزه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 w:rsidR="0023288D">
        <w:rPr>
          <w:rFonts w:cs="B Lotus" w:hint="cs"/>
          <w:sz w:val="28"/>
          <w:szCs w:val="28"/>
          <w:rtl/>
          <w:lang w:bidi="fa-IR"/>
        </w:rPr>
        <w:t>های علمیه خواهران و برون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 w:rsidRPr="00D56B61">
        <w:rPr>
          <w:rFonts w:cs="B Lotus" w:hint="cs"/>
          <w:sz w:val="28"/>
          <w:szCs w:val="28"/>
          <w:rtl/>
          <w:lang w:bidi="fa-IR"/>
        </w:rPr>
        <w:t xml:space="preserve">رفت از </w:t>
      </w:r>
      <w:r w:rsidR="0050685D">
        <w:rPr>
          <w:rFonts w:cs="B Lotus" w:hint="cs"/>
          <w:sz w:val="28"/>
          <w:szCs w:val="28"/>
          <w:rtl/>
          <w:lang w:bidi="fa-IR"/>
        </w:rPr>
        <w:t>شیوه حفظ محوری به سمت پژوهش محوری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D56B61" w:rsidP="00D56B61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تعریف بسته آموزشی مهارت </w:t>
      </w:r>
      <w:r w:rsidR="0050685D">
        <w:rPr>
          <w:rFonts w:cs="B Lotus" w:hint="cs"/>
          <w:sz w:val="28"/>
          <w:szCs w:val="28"/>
          <w:rtl/>
          <w:lang w:bidi="fa-IR"/>
        </w:rPr>
        <w:t xml:space="preserve">های </w:t>
      </w:r>
      <w:r>
        <w:rPr>
          <w:rFonts w:cs="B Lotus" w:hint="cs"/>
          <w:sz w:val="28"/>
          <w:szCs w:val="28"/>
          <w:rtl/>
          <w:lang w:bidi="fa-IR"/>
        </w:rPr>
        <w:t>پژوهشی به منظور توانمندسازی اساتید با گنجاندن فعالیت پژوهشی در ضمن ساعات تدریس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9649B2" w:rsidRDefault="0023288D" w:rsidP="009649B2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رتبه</w:t>
      </w:r>
      <w:r>
        <w:rPr>
          <w:rFonts w:cs="B Lotus"/>
          <w:sz w:val="28"/>
          <w:szCs w:val="28"/>
          <w:rtl/>
          <w:lang w:bidi="fa-IR"/>
        </w:rPr>
        <w:softHyphen/>
      </w:r>
      <w:r w:rsidR="00D56B61">
        <w:rPr>
          <w:rFonts w:cs="B Lotus" w:hint="cs"/>
          <w:sz w:val="28"/>
          <w:szCs w:val="28"/>
          <w:rtl/>
          <w:lang w:bidi="fa-IR"/>
        </w:rPr>
        <w:t>بندی اساتید با توجه به توانمندی پژوهشی</w:t>
      </w:r>
      <w:r>
        <w:rPr>
          <w:rFonts w:cs="B Lotus" w:hint="cs"/>
          <w:sz w:val="28"/>
          <w:szCs w:val="28"/>
          <w:rtl/>
          <w:lang w:bidi="fa-IR"/>
        </w:rPr>
        <w:t>؛</w:t>
      </w:r>
      <w:r w:rsidR="009649B2" w:rsidRPr="009649B2">
        <w:rPr>
          <w:rFonts w:cs="B Lotus" w:hint="cs"/>
          <w:sz w:val="28"/>
          <w:szCs w:val="28"/>
          <w:rtl/>
          <w:lang w:bidi="fa-IR"/>
        </w:rPr>
        <w:t xml:space="preserve"> </w:t>
      </w:r>
    </w:p>
    <w:p w:rsidR="009649B2" w:rsidRDefault="009649B2" w:rsidP="009649B2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در نظر گرفتن عوامل تشویقی و انگیزشی مواردی مانند اولویت در به کارگیری و نیز افزایش حق</w:t>
      </w:r>
      <w:r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التدریس برای اساتید شرکت کننده در کارگاه</w:t>
      </w:r>
      <w:r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ها؛</w:t>
      </w:r>
      <w:r w:rsidRPr="009649B2">
        <w:rPr>
          <w:rFonts w:cs="B Lotus" w:hint="cs"/>
          <w:sz w:val="28"/>
          <w:szCs w:val="28"/>
          <w:rtl/>
          <w:lang w:bidi="fa-IR"/>
        </w:rPr>
        <w:t xml:space="preserve"> </w:t>
      </w:r>
    </w:p>
    <w:p w:rsidR="00D56B61" w:rsidRPr="009649B2" w:rsidRDefault="009649B2" w:rsidP="009649B2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ارزیابی پژوهشی اساتید متقاضی تدریس با توجه به تعریف آموزه</w:t>
      </w:r>
      <w:r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های متعدد پژوهشی در نظام آموزشی؛</w:t>
      </w:r>
      <w:bookmarkStart w:id="0" w:name="_GoBack"/>
      <w:bookmarkEnd w:id="0"/>
    </w:p>
    <w:p w:rsidR="00D56B61" w:rsidRDefault="00D56B61" w:rsidP="00D56B61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معرفی یک استاد پژوهشگر به عنوان </w:t>
      </w:r>
      <w:r w:rsidR="0023288D">
        <w:rPr>
          <w:rFonts w:cs="B Lotus" w:hint="cs"/>
          <w:sz w:val="28"/>
          <w:szCs w:val="28"/>
          <w:rtl/>
          <w:lang w:bidi="fa-IR"/>
        </w:rPr>
        <w:t>مشاور پژوهشی مدارس در طرح پژوهش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محورشدن دروس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23288D" w:rsidP="00D56B61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تهیه فرم</w:t>
      </w:r>
      <w:r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های ارزیابی برای آموزه</w:t>
      </w:r>
      <w:r>
        <w:rPr>
          <w:rFonts w:cs="B Lotus"/>
          <w:sz w:val="28"/>
          <w:szCs w:val="28"/>
          <w:rtl/>
          <w:lang w:bidi="fa-IR"/>
        </w:rPr>
        <w:softHyphen/>
      </w:r>
      <w:r w:rsidR="00D56B61">
        <w:rPr>
          <w:rFonts w:cs="B Lotus" w:hint="cs"/>
          <w:sz w:val="28"/>
          <w:szCs w:val="28"/>
          <w:rtl/>
          <w:lang w:bidi="fa-IR"/>
        </w:rPr>
        <w:t>های پژوهشی هر درس به صورت جداگانه</w:t>
      </w:r>
      <w:r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D56B61" w:rsidP="0050685D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تأکید بر تسریع در </w:t>
      </w:r>
      <w:r w:rsidR="0023288D">
        <w:rPr>
          <w:rFonts w:cs="B Lotus" w:hint="cs"/>
          <w:sz w:val="28"/>
          <w:szCs w:val="28"/>
          <w:rtl/>
          <w:lang w:bidi="fa-IR"/>
        </w:rPr>
        <w:t>برگزاری کارگاه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 w:rsidR="0023288D">
        <w:rPr>
          <w:rFonts w:cs="B Lotus" w:hint="cs"/>
          <w:sz w:val="28"/>
          <w:szCs w:val="28"/>
          <w:rtl/>
          <w:lang w:bidi="fa-IR"/>
        </w:rPr>
        <w:t>ها و دوره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 w:rsidR="0023288D">
        <w:rPr>
          <w:rFonts w:cs="B Lotus" w:hint="cs"/>
          <w:sz w:val="28"/>
          <w:szCs w:val="28"/>
          <w:rtl/>
          <w:lang w:bidi="fa-IR"/>
        </w:rPr>
        <w:t>های توان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افزایی پژوهش</w:t>
      </w:r>
      <w:r w:rsidR="0023288D">
        <w:rPr>
          <w:rFonts w:cs="B Lotus" w:hint="cs"/>
          <w:sz w:val="28"/>
          <w:szCs w:val="28"/>
          <w:rtl/>
          <w:lang w:bidi="fa-IR"/>
        </w:rPr>
        <w:t>ی در راستای پژوهش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محور شدن نظام آموزشی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D56B61" w:rsidP="00D56B61">
      <w:pPr>
        <w:pStyle w:val="ListParagraph"/>
        <w:numPr>
          <w:ilvl w:val="0"/>
          <w:numId w:val="1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نظارت بر اجرای صحیح طرح به وسیله مدیر، معاون آموزش و معاون پژوهش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50685D" w:rsidRDefault="0050685D" w:rsidP="0050685D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lang w:bidi="fa-IR"/>
        </w:rPr>
      </w:pPr>
      <w:r w:rsidRPr="0050685D">
        <w:rPr>
          <w:rFonts w:cs="B Lotus" w:hint="cs"/>
          <w:sz w:val="28"/>
          <w:szCs w:val="28"/>
          <w:rtl/>
          <w:lang w:bidi="fa-IR"/>
        </w:rPr>
        <w:lastRenderedPageBreak/>
        <w:t>حذف تحقیق پایانی و جایگزینی مقالاتی متناسب با هدف تعریف شده در سطح دو به منظور تسریع</w:t>
      </w:r>
      <w:r w:rsidRPr="0050685D">
        <w:rPr>
          <w:rFonts w:cs="B Lotus"/>
          <w:sz w:val="28"/>
          <w:szCs w:val="28"/>
          <w:rtl/>
          <w:lang w:bidi="fa-IR"/>
        </w:rPr>
        <w:softHyphen/>
      </w:r>
      <w:r w:rsidRPr="0050685D">
        <w:rPr>
          <w:rFonts w:cs="B Lotus" w:hint="cs"/>
          <w:sz w:val="28"/>
          <w:szCs w:val="28"/>
          <w:rtl/>
          <w:lang w:bidi="fa-IR"/>
        </w:rPr>
        <w:t>بخشی در روند کار و عدم اتلاف وقت طلاب و کاربردی نمودن آثار ایشان و ایجاد انگیزه و علاقه پژوهشی و توانمندی در انجام فعالیت فرهنگی آموزشی و تبلیغی با توجه به آیین</w:t>
      </w:r>
      <w:r w:rsidRPr="0050685D">
        <w:rPr>
          <w:rFonts w:cs="B Lotus"/>
          <w:sz w:val="28"/>
          <w:szCs w:val="28"/>
          <w:rtl/>
          <w:lang w:bidi="fa-IR"/>
        </w:rPr>
        <w:softHyphen/>
      </w:r>
      <w:r w:rsidRPr="0050685D">
        <w:rPr>
          <w:rFonts w:cs="B Lotus" w:hint="cs"/>
          <w:sz w:val="28"/>
          <w:szCs w:val="28"/>
          <w:rtl/>
          <w:lang w:bidi="fa-IR"/>
        </w:rPr>
        <w:t xml:space="preserve">نامه اجرایی مرکز. </w:t>
      </w:r>
    </w:p>
    <w:p w:rsidR="0050685D" w:rsidRPr="0020096A" w:rsidRDefault="0050685D" w:rsidP="0050685D">
      <w:pPr>
        <w:bidi/>
        <w:jc w:val="both"/>
        <w:rPr>
          <w:rFonts w:cs="B Lotus"/>
          <w:b/>
          <w:bCs/>
          <w:sz w:val="28"/>
          <w:szCs w:val="28"/>
          <w:lang w:bidi="fa-IR"/>
        </w:rPr>
      </w:pPr>
      <w:r w:rsidRPr="0020096A">
        <w:rPr>
          <w:rFonts w:cs="B Lotus" w:hint="cs"/>
          <w:b/>
          <w:bCs/>
          <w:sz w:val="28"/>
          <w:szCs w:val="28"/>
          <w:rtl/>
          <w:lang w:bidi="fa-IR"/>
        </w:rPr>
        <w:t>محور: ماهیت حوزوی نظام آموزشی جاری:</w:t>
      </w:r>
    </w:p>
    <w:p w:rsidR="00D56B61" w:rsidRDefault="00D56B61" w:rsidP="0050685D">
      <w:pPr>
        <w:pStyle w:val="ListParagraph"/>
        <w:numPr>
          <w:ilvl w:val="0"/>
          <w:numId w:val="3"/>
        </w:numPr>
        <w:bidi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تعریف </w:t>
      </w:r>
      <w:r w:rsidR="0050685D">
        <w:rPr>
          <w:rFonts w:cs="B Lotus" w:hint="cs"/>
          <w:sz w:val="28"/>
          <w:szCs w:val="28"/>
          <w:rtl/>
          <w:lang w:bidi="fa-IR"/>
        </w:rPr>
        <w:t xml:space="preserve">دو </w:t>
      </w:r>
      <w:r>
        <w:rPr>
          <w:rFonts w:cs="B Lotus" w:hint="cs"/>
          <w:sz w:val="28"/>
          <w:szCs w:val="28"/>
          <w:rtl/>
          <w:lang w:bidi="fa-IR"/>
        </w:rPr>
        <w:t xml:space="preserve"> نظام تعلیم و تربیت</w:t>
      </w:r>
      <w:r w:rsidR="0050685D">
        <w:rPr>
          <w:rFonts w:cs="B Lotus" w:hint="cs"/>
          <w:sz w:val="28"/>
          <w:szCs w:val="28"/>
          <w:rtl/>
          <w:lang w:bidi="fa-IR"/>
        </w:rPr>
        <w:t>:</w:t>
      </w:r>
    </w:p>
    <w:p w:rsidR="00D56B61" w:rsidRDefault="00D56B61" w:rsidP="0023288D">
      <w:pPr>
        <w:pStyle w:val="ListParagraph"/>
        <w:bidi/>
        <w:ind w:left="0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نظام اول: مشابه نظام فعلی آموزشی است با در</w:t>
      </w:r>
      <w:r w:rsidR="0023288D">
        <w:rPr>
          <w:rFonts w:cs="B Lotus" w:hint="cs"/>
          <w:sz w:val="28"/>
          <w:szCs w:val="28"/>
          <w:rtl/>
          <w:lang w:bidi="fa-IR"/>
        </w:rPr>
        <w:t xml:space="preserve"> نظر گرفتن اصلاحاتی مانند پژوهش</w:t>
      </w:r>
      <w:r w:rsidR="0023288D"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محور کردن دروس و تعداد واحدها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D56B61" w:rsidP="0023288D">
      <w:pPr>
        <w:pStyle w:val="ListParagraph"/>
        <w:bidi/>
        <w:ind w:left="0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نظام دوم: نظام آموزشی اجتهادی که در این نظام شیوه</w:t>
      </w:r>
      <w:r w:rsidR="00214A1E">
        <w:rPr>
          <w:rFonts w:cs="B Lotus" w:hint="cs"/>
          <w:sz w:val="28"/>
          <w:szCs w:val="28"/>
          <w:rtl/>
          <w:lang w:bidi="fa-IR"/>
        </w:rPr>
        <w:t xml:space="preserve"> تدریس فعال بوده و مبتنی بر پیش</w:t>
      </w:r>
      <w:r w:rsidR="00214A1E">
        <w:rPr>
          <w:rFonts w:cs="B Lotus"/>
          <w:sz w:val="28"/>
          <w:szCs w:val="28"/>
          <w:rtl/>
          <w:lang w:bidi="fa-IR"/>
        </w:rPr>
        <w:softHyphen/>
      </w:r>
      <w:r>
        <w:rPr>
          <w:rFonts w:cs="B Lotus" w:hint="cs"/>
          <w:sz w:val="28"/>
          <w:szCs w:val="28"/>
          <w:rtl/>
          <w:lang w:bidi="fa-IR"/>
        </w:rPr>
        <w:t>مطالعه و مباحثه طلبه است.</w:t>
      </w:r>
    </w:p>
    <w:p w:rsidR="0050685D" w:rsidRDefault="00D56B61" w:rsidP="0050685D">
      <w:pPr>
        <w:pStyle w:val="ListParagraph"/>
        <w:bidi/>
        <w:ind w:left="0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شیوه تحصیل پیوسته است و برنامه آموزشی علم و محور تربیت مدار پژوهشگر و متمرکز بر فقه و اصول است.</w:t>
      </w:r>
    </w:p>
    <w:p w:rsidR="0050685D" w:rsidRDefault="0050685D" w:rsidP="0050685D">
      <w:pPr>
        <w:pStyle w:val="ListParagraph"/>
        <w:bidi/>
        <w:ind w:left="0"/>
        <w:rPr>
          <w:rFonts w:cs="B Lotus"/>
          <w:sz w:val="28"/>
          <w:szCs w:val="28"/>
          <w:rtl/>
          <w:lang w:bidi="fa-IR"/>
        </w:rPr>
      </w:pPr>
    </w:p>
    <w:p w:rsidR="0050685D" w:rsidRPr="0020096A" w:rsidRDefault="0050685D" w:rsidP="0050685D">
      <w:pPr>
        <w:pStyle w:val="ListParagraph"/>
        <w:bidi/>
        <w:ind w:left="0"/>
        <w:rPr>
          <w:rFonts w:cs="B Lotus" w:hint="cs"/>
          <w:b/>
          <w:bCs/>
          <w:sz w:val="28"/>
          <w:szCs w:val="28"/>
          <w:rtl/>
          <w:lang w:bidi="fa-IR"/>
        </w:rPr>
      </w:pPr>
      <w:r w:rsidRPr="0020096A">
        <w:rPr>
          <w:rFonts w:cs="B Lotus" w:hint="cs"/>
          <w:b/>
          <w:bCs/>
          <w:sz w:val="28"/>
          <w:szCs w:val="28"/>
          <w:rtl/>
          <w:lang w:bidi="fa-IR"/>
        </w:rPr>
        <w:t>محور: بررسی تنگناهای متون درسی:</w:t>
      </w:r>
    </w:p>
    <w:p w:rsidR="00D56B61" w:rsidRDefault="00D56B61" w:rsidP="0050685D">
      <w:pPr>
        <w:pStyle w:val="ListParagraph"/>
        <w:numPr>
          <w:ilvl w:val="0"/>
          <w:numId w:val="4"/>
        </w:numPr>
        <w:bidi/>
        <w:rPr>
          <w:rFonts w:cs="B Lotus"/>
          <w:sz w:val="28"/>
          <w:szCs w:val="28"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جایابی اهداف آموزشی تربیتی و تهذیبی و مهارتی در متون آموزشی</w:t>
      </w:r>
      <w:r w:rsidR="0023288D">
        <w:rPr>
          <w:rFonts w:cs="B Lotus" w:hint="cs"/>
          <w:sz w:val="28"/>
          <w:szCs w:val="28"/>
          <w:rtl/>
          <w:lang w:bidi="fa-IR"/>
        </w:rPr>
        <w:t>؛</w:t>
      </w:r>
    </w:p>
    <w:p w:rsidR="00D56B61" w:rsidRDefault="00D56B61" w:rsidP="0050685D">
      <w:pPr>
        <w:pStyle w:val="ListParagraph"/>
        <w:numPr>
          <w:ilvl w:val="0"/>
          <w:numId w:val="4"/>
        </w:numPr>
        <w:bidi/>
        <w:rPr>
          <w:rFonts w:cs="B Lotus"/>
          <w:sz w:val="28"/>
          <w:szCs w:val="28"/>
          <w:lang w:bidi="fa-IR"/>
        </w:rPr>
      </w:pPr>
      <w:r w:rsidRPr="0050685D">
        <w:rPr>
          <w:rFonts w:cs="B Lotus" w:hint="cs"/>
          <w:sz w:val="28"/>
          <w:szCs w:val="28"/>
          <w:rtl/>
          <w:lang w:bidi="fa-IR"/>
        </w:rPr>
        <w:t>طراحی متون در حوزه علمیه خواهران بر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 xml:space="preserve"> اساس متغیر جنسیتی و رعایت جنبه</w:t>
      </w:r>
      <w:r w:rsidR="0023288D" w:rsidRPr="0050685D">
        <w:rPr>
          <w:rFonts w:cs="B Lotus"/>
          <w:sz w:val="28"/>
          <w:szCs w:val="28"/>
          <w:rtl/>
          <w:lang w:bidi="fa-IR"/>
        </w:rPr>
        <w:softHyphen/>
      </w:r>
      <w:r w:rsidR="0023288D" w:rsidRPr="0050685D">
        <w:rPr>
          <w:rFonts w:cs="B Lotus" w:hint="cs"/>
          <w:sz w:val="28"/>
          <w:szCs w:val="28"/>
          <w:rtl/>
          <w:lang w:bidi="fa-IR"/>
        </w:rPr>
        <w:t>های روانشناختی و زیبایی</w:t>
      </w:r>
      <w:r w:rsidR="0023288D" w:rsidRPr="0050685D">
        <w:rPr>
          <w:rFonts w:cs="B Lotus"/>
          <w:sz w:val="28"/>
          <w:szCs w:val="28"/>
          <w:rtl/>
          <w:lang w:bidi="fa-IR"/>
        </w:rPr>
        <w:softHyphen/>
      </w:r>
      <w:r w:rsidRPr="0050685D">
        <w:rPr>
          <w:rFonts w:cs="B Lotus" w:hint="cs"/>
          <w:sz w:val="28"/>
          <w:szCs w:val="28"/>
          <w:rtl/>
          <w:lang w:bidi="fa-IR"/>
        </w:rPr>
        <w:t xml:space="preserve">شناختی </w:t>
      </w:r>
      <w:r w:rsidR="00251A11" w:rsidRPr="0050685D">
        <w:rPr>
          <w:rFonts w:cs="B Lotus" w:hint="cs"/>
          <w:sz w:val="28"/>
          <w:szCs w:val="28"/>
          <w:rtl/>
          <w:lang w:bidi="fa-IR"/>
        </w:rPr>
        <w:t>بانوان در متون درسی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>؛</w:t>
      </w:r>
    </w:p>
    <w:p w:rsidR="00251A11" w:rsidRDefault="00251A11" w:rsidP="0050685D">
      <w:pPr>
        <w:pStyle w:val="ListParagraph"/>
        <w:numPr>
          <w:ilvl w:val="0"/>
          <w:numId w:val="4"/>
        </w:numPr>
        <w:bidi/>
        <w:rPr>
          <w:rFonts w:cs="B Lotus"/>
          <w:sz w:val="28"/>
          <w:szCs w:val="28"/>
          <w:lang w:bidi="fa-IR"/>
        </w:rPr>
      </w:pPr>
      <w:r w:rsidRPr="0050685D">
        <w:rPr>
          <w:rFonts w:cs="B Lotus" w:hint="cs"/>
          <w:sz w:val="28"/>
          <w:szCs w:val="28"/>
          <w:rtl/>
          <w:lang w:bidi="fa-IR"/>
        </w:rPr>
        <w:t>روشمند شدن اساتید بر اساس روشها و فنون تدریس و مجهزشدن آنان به استفاده از تکنولوژی جدید آموزشی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>؛</w:t>
      </w:r>
    </w:p>
    <w:p w:rsidR="00251A11" w:rsidRDefault="006F2020" w:rsidP="0050685D">
      <w:pPr>
        <w:pStyle w:val="ListParagraph"/>
        <w:numPr>
          <w:ilvl w:val="0"/>
          <w:numId w:val="4"/>
        </w:numPr>
        <w:bidi/>
        <w:rPr>
          <w:rFonts w:cs="B Lotus"/>
          <w:sz w:val="28"/>
          <w:szCs w:val="28"/>
          <w:lang w:bidi="fa-IR"/>
        </w:rPr>
      </w:pPr>
      <w:r w:rsidRPr="0050685D">
        <w:rPr>
          <w:rFonts w:cs="B Lotus" w:hint="cs"/>
          <w:sz w:val="28"/>
          <w:szCs w:val="28"/>
          <w:rtl/>
          <w:lang w:bidi="fa-IR"/>
        </w:rPr>
        <w:t>تدوین متون آموزشی بر اساس روش</w:t>
      </w:r>
      <w:r w:rsidR="0050685D">
        <w:rPr>
          <w:rFonts w:cs="B Lotus" w:hint="cs"/>
          <w:sz w:val="28"/>
          <w:szCs w:val="28"/>
          <w:rtl/>
          <w:lang w:bidi="fa-IR"/>
        </w:rPr>
        <w:t xml:space="preserve"> </w:t>
      </w:r>
      <w:r w:rsidRPr="0050685D">
        <w:rPr>
          <w:rFonts w:cs="B Lotus" w:hint="cs"/>
          <w:sz w:val="28"/>
          <w:szCs w:val="28"/>
          <w:rtl/>
          <w:lang w:bidi="fa-IR"/>
        </w:rPr>
        <w:t>ها</w:t>
      </w:r>
      <w:r w:rsidR="0050685D">
        <w:rPr>
          <w:rFonts w:cs="B Lotus" w:hint="cs"/>
          <w:sz w:val="28"/>
          <w:szCs w:val="28"/>
          <w:rtl/>
          <w:lang w:bidi="fa-IR"/>
        </w:rPr>
        <w:t xml:space="preserve"> و تکنیک های</w:t>
      </w:r>
      <w:r w:rsidRPr="0050685D">
        <w:rPr>
          <w:rFonts w:cs="B Lotus" w:hint="cs"/>
          <w:sz w:val="28"/>
          <w:szCs w:val="28"/>
          <w:rtl/>
          <w:lang w:bidi="fa-IR"/>
        </w:rPr>
        <w:t xml:space="preserve"> مختلف </w:t>
      </w:r>
      <w:r w:rsidR="0050685D">
        <w:rPr>
          <w:rFonts w:cs="B Lotus" w:hint="cs"/>
          <w:sz w:val="28"/>
          <w:szCs w:val="28"/>
          <w:rtl/>
          <w:lang w:bidi="fa-IR"/>
        </w:rPr>
        <w:t>یاددهی، یادگیری و یادسپاری</w:t>
      </w:r>
      <w:r w:rsidRPr="0050685D">
        <w:rPr>
          <w:rFonts w:cs="B Lotus" w:hint="cs"/>
          <w:sz w:val="28"/>
          <w:szCs w:val="28"/>
          <w:rtl/>
          <w:lang w:bidi="fa-IR"/>
        </w:rPr>
        <w:t xml:space="preserve"> با استفاده از تکنولوژی آموزشی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>؛</w:t>
      </w:r>
    </w:p>
    <w:p w:rsidR="006F2020" w:rsidRPr="0050685D" w:rsidRDefault="006F2020" w:rsidP="0050685D">
      <w:pPr>
        <w:pStyle w:val="ListParagraph"/>
        <w:numPr>
          <w:ilvl w:val="0"/>
          <w:numId w:val="4"/>
        </w:numPr>
        <w:bidi/>
        <w:rPr>
          <w:rFonts w:cs="B Lotus"/>
          <w:sz w:val="28"/>
          <w:szCs w:val="28"/>
          <w:rtl/>
          <w:lang w:bidi="fa-IR"/>
        </w:rPr>
      </w:pPr>
      <w:r w:rsidRPr="0050685D">
        <w:rPr>
          <w:rFonts w:cs="B Lotus" w:hint="cs"/>
          <w:sz w:val="28"/>
          <w:szCs w:val="28"/>
          <w:rtl/>
          <w:lang w:bidi="fa-IR"/>
        </w:rPr>
        <w:t>اتخاذ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 xml:space="preserve"> تدابیری برای </w:t>
      </w:r>
      <w:r w:rsidR="0050685D">
        <w:rPr>
          <w:rFonts w:cs="B Lotus" w:hint="cs"/>
          <w:sz w:val="28"/>
          <w:szCs w:val="28"/>
          <w:rtl/>
          <w:lang w:bidi="fa-IR"/>
        </w:rPr>
        <w:t>برون رفت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 xml:space="preserve"> از تدریس</w:t>
      </w:r>
      <w:r w:rsidR="0023288D" w:rsidRPr="0050685D">
        <w:rPr>
          <w:rFonts w:cs="B Lotus"/>
          <w:sz w:val="28"/>
          <w:szCs w:val="28"/>
          <w:rtl/>
          <w:lang w:bidi="fa-IR"/>
        </w:rPr>
        <w:softHyphen/>
      </w:r>
      <w:r w:rsidR="0023288D" w:rsidRPr="0050685D">
        <w:rPr>
          <w:rFonts w:cs="B Lotus" w:hint="cs"/>
          <w:sz w:val="28"/>
          <w:szCs w:val="28"/>
          <w:rtl/>
          <w:lang w:bidi="fa-IR"/>
        </w:rPr>
        <w:t>های سلیقه</w:t>
      </w:r>
      <w:r w:rsidR="0023288D" w:rsidRPr="0050685D">
        <w:rPr>
          <w:rFonts w:cs="B Lotus"/>
          <w:sz w:val="28"/>
          <w:szCs w:val="28"/>
          <w:rtl/>
          <w:lang w:bidi="fa-IR"/>
        </w:rPr>
        <w:softHyphen/>
      </w:r>
      <w:r w:rsidRPr="0050685D">
        <w:rPr>
          <w:rFonts w:cs="B Lotus" w:hint="cs"/>
          <w:sz w:val="28"/>
          <w:szCs w:val="28"/>
          <w:rtl/>
          <w:lang w:bidi="fa-IR"/>
        </w:rPr>
        <w:t>ای و اقدام در جهت روشمندسازی تدریس اساتید</w:t>
      </w:r>
      <w:r w:rsidR="0023288D" w:rsidRPr="0050685D">
        <w:rPr>
          <w:rFonts w:cs="B Lotus" w:hint="cs"/>
          <w:sz w:val="28"/>
          <w:szCs w:val="28"/>
          <w:rtl/>
          <w:lang w:bidi="fa-IR"/>
        </w:rPr>
        <w:t>.</w:t>
      </w:r>
    </w:p>
    <w:p w:rsidR="00D56B61" w:rsidRPr="00FB5557" w:rsidRDefault="00D56B61" w:rsidP="00D56B61">
      <w:pPr>
        <w:bidi/>
        <w:rPr>
          <w:rFonts w:cs="B Lotus"/>
          <w:sz w:val="28"/>
          <w:szCs w:val="28"/>
          <w:lang w:bidi="fa-IR"/>
        </w:rPr>
      </w:pPr>
    </w:p>
    <w:sectPr w:rsidR="00D56B61" w:rsidRPr="00FB5557" w:rsidSect="0023288D">
      <w:footerReference w:type="default" r:id="rId9"/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AC1" w:rsidRDefault="008E1AC1" w:rsidP="00527A7D">
      <w:pPr>
        <w:spacing w:after="0" w:line="240" w:lineRule="auto"/>
      </w:pPr>
      <w:r>
        <w:separator/>
      </w:r>
    </w:p>
  </w:endnote>
  <w:endnote w:type="continuationSeparator" w:id="0">
    <w:p w:rsidR="008E1AC1" w:rsidRDefault="008E1AC1" w:rsidP="0052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698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1AC1" w:rsidRDefault="008E1A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9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E1AC1" w:rsidRDefault="008E1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AC1" w:rsidRDefault="008E1AC1" w:rsidP="00527A7D">
      <w:pPr>
        <w:spacing w:after="0" w:line="240" w:lineRule="auto"/>
      </w:pPr>
      <w:r>
        <w:separator/>
      </w:r>
    </w:p>
  </w:footnote>
  <w:footnote w:type="continuationSeparator" w:id="0">
    <w:p w:rsidR="008E1AC1" w:rsidRDefault="008E1AC1" w:rsidP="00527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C41D8"/>
    <w:multiLevelType w:val="hybridMultilevel"/>
    <w:tmpl w:val="0164C08A"/>
    <w:lvl w:ilvl="0" w:tplc="51A6C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CF117B"/>
    <w:multiLevelType w:val="hybridMultilevel"/>
    <w:tmpl w:val="32D2F106"/>
    <w:lvl w:ilvl="0" w:tplc="0D90C04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1D613B"/>
    <w:multiLevelType w:val="hybridMultilevel"/>
    <w:tmpl w:val="291ED1A4"/>
    <w:lvl w:ilvl="0" w:tplc="8870D6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D608A"/>
    <w:multiLevelType w:val="hybridMultilevel"/>
    <w:tmpl w:val="8E527658"/>
    <w:lvl w:ilvl="0" w:tplc="9ACC0A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557"/>
    <w:rsid w:val="0005248B"/>
    <w:rsid w:val="0020096A"/>
    <w:rsid w:val="00214A1E"/>
    <w:rsid w:val="0023288D"/>
    <w:rsid w:val="00251A11"/>
    <w:rsid w:val="002714BA"/>
    <w:rsid w:val="002A0DA4"/>
    <w:rsid w:val="003269A0"/>
    <w:rsid w:val="0044135D"/>
    <w:rsid w:val="004A61AE"/>
    <w:rsid w:val="0050685D"/>
    <w:rsid w:val="00527A7D"/>
    <w:rsid w:val="006F2020"/>
    <w:rsid w:val="00835830"/>
    <w:rsid w:val="008E1AC1"/>
    <w:rsid w:val="009649B2"/>
    <w:rsid w:val="00D56B61"/>
    <w:rsid w:val="00FB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3516"/>
  <w15:chartTrackingRefBased/>
  <w15:docId w15:val="{6B71D54E-B7FB-405F-86FD-D8213EED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B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1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4BA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4135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4135D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52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A7D"/>
  </w:style>
  <w:style w:type="paragraph" w:styleId="Footer">
    <w:name w:val="footer"/>
    <w:basedOn w:val="Normal"/>
    <w:link w:val="FooterChar"/>
    <w:uiPriority w:val="99"/>
    <w:unhideWhenUsed/>
    <w:rsid w:val="0052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FC2DFE0A1045C9AECB7B1584284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625CE-CFFB-44B5-A398-747F84062A4A}"/>
      </w:docPartPr>
      <w:docPartBody>
        <w:p w:rsidR="0025041E" w:rsidRDefault="002C51CA" w:rsidP="002C51CA">
          <w:pPr>
            <w:pStyle w:val="86FC2DFE0A1045C9AECB7B1584284A9C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7ED54A858812436CBC5C6851597B6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67D09-8A52-4D69-8651-35640E5D2AAC}"/>
      </w:docPartPr>
      <w:docPartBody>
        <w:p w:rsidR="0025041E" w:rsidRDefault="002C51CA" w:rsidP="002C51CA">
          <w:pPr>
            <w:pStyle w:val="7ED54A858812436CBC5C6851597B6444"/>
          </w:pPr>
          <w:r>
            <w:rPr>
              <w:color w:val="5B9BD5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CA"/>
    <w:rsid w:val="000C1404"/>
    <w:rsid w:val="0025041E"/>
    <w:rsid w:val="002C51CA"/>
    <w:rsid w:val="00492BE0"/>
    <w:rsid w:val="0086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FC2DFE0A1045C9AECB7B1584284A9C">
    <w:name w:val="86FC2DFE0A1045C9AECB7B1584284A9C"/>
    <w:rsid w:val="002C51CA"/>
    <w:pPr>
      <w:bidi/>
    </w:pPr>
  </w:style>
  <w:style w:type="paragraph" w:customStyle="1" w:styleId="7ED54A858812436CBC5C6851597B6444">
    <w:name w:val="7ED54A858812436CBC5C6851597B6444"/>
    <w:rsid w:val="002C51C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مصوبات کمیسیون نظام آموزشی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مصوبات کمیسیون نظام آموزشی</dc:title>
  <dc:subject>معاونت پژوهش حوزه های علیمه خواهران</dc:subject>
  <dc:creator>مرتضی کرامتی</dc:creator>
  <cp:keywords/>
  <dc:description/>
  <cp:lastModifiedBy>هادی معارفی</cp:lastModifiedBy>
  <cp:revision>4</cp:revision>
  <cp:lastPrinted>2018-08-20T03:39:00Z</cp:lastPrinted>
  <dcterms:created xsi:type="dcterms:W3CDTF">2018-08-20T03:38:00Z</dcterms:created>
  <dcterms:modified xsi:type="dcterms:W3CDTF">2018-08-20T03:41:00Z</dcterms:modified>
</cp:coreProperties>
</file>