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1A8" w:rsidRDefault="00AE33B0" w:rsidP="001211A8">
      <w:pPr>
        <w:jc w:val="right"/>
        <w:rPr>
          <w:rFonts w:cs="B Nazanin"/>
          <w:b/>
          <w:bCs/>
          <w:sz w:val="32"/>
          <w:szCs w:val="32"/>
          <w:rtl/>
          <w:lang w:bidi="fa-IR"/>
        </w:rPr>
      </w:pPr>
      <w:r w:rsidRPr="001211A8">
        <w:rPr>
          <w:rFonts w:cs="B Nazanin" w:hint="cs"/>
          <w:b/>
          <w:bCs/>
          <w:sz w:val="32"/>
          <w:szCs w:val="32"/>
          <w:rtl/>
          <w:lang w:bidi="fa-IR"/>
        </w:rPr>
        <w:t>نشست علمی پژوهش</w:t>
      </w:r>
      <w:r w:rsidR="00E0580E" w:rsidRPr="001211A8">
        <w:rPr>
          <w:rFonts w:cs="B Nazanin" w:hint="cs"/>
          <w:b/>
          <w:bCs/>
          <w:sz w:val="32"/>
          <w:szCs w:val="32"/>
          <w:rtl/>
          <w:lang w:bidi="fa-IR"/>
        </w:rPr>
        <w:t>ی با موضوع</w:t>
      </w:r>
      <w:r w:rsidR="001211A8">
        <w:rPr>
          <w:rFonts w:cs="B Nazanin" w:hint="cs"/>
          <w:b/>
          <w:bCs/>
          <w:sz w:val="32"/>
          <w:szCs w:val="32"/>
          <w:rtl/>
          <w:lang w:bidi="fa-IR"/>
        </w:rPr>
        <w:t>:</w:t>
      </w:r>
    </w:p>
    <w:p w:rsidR="001211A8" w:rsidRDefault="00E0580E" w:rsidP="001211A8">
      <w:pPr>
        <w:jc w:val="right"/>
        <w:rPr>
          <w:rFonts w:cs="B Nazanin"/>
          <w:sz w:val="28"/>
          <w:szCs w:val="28"/>
          <w:rtl/>
          <w:lang w:bidi="fa-IR"/>
        </w:rPr>
      </w:pPr>
      <w:r w:rsidRPr="001211A8">
        <w:rPr>
          <w:rFonts w:cs="B Nazanin" w:hint="cs"/>
          <w:sz w:val="28"/>
          <w:szCs w:val="28"/>
          <w:rtl/>
          <w:lang w:bidi="fa-IR"/>
        </w:rPr>
        <w:t>«غدیر  پژوهی</w:t>
      </w:r>
      <w:bookmarkStart w:id="0" w:name="_GoBack"/>
      <w:r w:rsidRPr="001211A8">
        <w:rPr>
          <w:rFonts w:cs="B Nazanin" w:hint="cs"/>
          <w:sz w:val="28"/>
          <w:szCs w:val="28"/>
          <w:rtl/>
          <w:lang w:bidi="fa-IR"/>
        </w:rPr>
        <w:t>؛</w:t>
      </w:r>
      <w:r w:rsidR="00AE33B0" w:rsidRPr="001211A8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1211A8">
        <w:rPr>
          <w:rFonts w:cs="B Nazanin" w:hint="cs"/>
          <w:sz w:val="28"/>
          <w:szCs w:val="28"/>
          <w:rtl/>
          <w:lang w:bidi="fa-IR"/>
        </w:rPr>
        <w:t>بررسی تطبیقی روایات غدیر در منابع شی</w:t>
      </w:r>
      <w:r w:rsidR="001211A8">
        <w:rPr>
          <w:rFonts w:cs="B Nazanin" w:hint="cs"/>
          <w:sz w:val="28"/>
          <w:szCs w:val="28"/>
          <w:rtl/>
          <w:lang w:bidi="fa-IR"/>
        </w:rPr>
        <w:t>عه و اهل سنت و زنان راوی غدیر</w:t>
      </w:r>
      <w:bookmarkEnd w:id="0"/>
      <w:r w:rsidR="001211A8">
        <w:rPr>
          <w:rFonts w:cs="B Nazanin" w:hint="cs"/>
          <w:sz w:val="28"/>
          <w:szCs w:val="28"/>
          <w:rtl/>
          <w:lang w:bidi="fa-IR"/>
        </w:rPr>
        <w:t>»</w:t>
      </w:r>
    </w:p>
    <w:p w:rsidR="001211A8" w:rsidRDefault="00E0580E" w:rsidP="001211A8">
      <w:pPr>
        <w:jc w:val="right"/>
        <w:rPr>
          <w:rFonts w:cs="B Nazanin"/>
          <w:sz w:val="28"/>
          <w:szCs w:val="28"/>
          <w:rtl/>
          <w:lang w:bidi="fa-IR"/>
        </w:rPr>
      </w:pPr>
      <w:r w:rsidRPr="001211A8">
        <w:rPr>
          <w:rFonts w:cs="B Nazanin" w:hint="cs"/>
          <w:b/>
          <w:bCs/>
          <w:sz w:val="32"/>
          <w:szCs w:val="32"/>
          <w:rtl/>
          <w:lang w:bidi="fa-IR"/>
        </w:rPr>
        <w:t>استاد ارائه د</w:t>
      </w:r>
      <w:r w:rsidR="001211A8" w:rsidRPr="001211A8">
        <w:rPr>
          <w:rFonts w:cs="B Nazanin" w:hint="cs"/>
          <w:b/>
          <w:bCs/>
          <w:sz w:val="32"/>
          <w:szCs w:val="32"/>
          <w:rtl/>
          <w:lang w:bidi="fa-IR"/>
        </w:rPr>
        <w:t>هنده سرکار خانم سوری</w:t>
      </w:r>
      <w:r w:rsidR="001211A8" w:rsidRPr="001211A8">
        <w:rPr>
          <w:rFonts w:cs="B Nazanin" w:hint="cs"/>
          <w:sz w:val="28"/>
          <w:szCs w:val="28"/>
          <w:rtl/>
          <w:lang w:bidi="fa-IR"/>
        </w:rPr>
        <w:t xml:space="preserve"> </w:t>
      </w:r>
      <w:r w:rsidR="001211A8">
        <w:rPr>
          <w:rFonts w:cs="B Nazanin" w:hint="cs"/>
          <w:sz w:val="28"/>
          <w:szCs w:val="28"/>
          <w:rtl/>
          <w:lang w:bidi="fa-IR"/>
        </w:rPr>
        <w:t>:</w:t>
      </w:r>
    </w:p>
    <w:p w:rsidR="000D1190" w:rsidRDefault="001211A8" w:rsidP="001211A8">
      <w:pPr>
        <w:jc w:val="right"/>
        <w:rPr>
          <w:rFonts w:cs="B Nazanin"/>
          <w:sz w:val="28"/>
          <w:szCs w:val="28"/>
          <w:rtl/>
          <w:lang w:bidi="fa-IR"/>
        </w:rPr>
      </w:pPr>
      <w:r w:rsidRPr="001211A8">
        <w:rPr>
          <w:rFonts w:cs="B Nazanin" w:hint="cs"/>
          <w:sz w:val="28"/>
          <w:szCs w:val="28"/>
          <w:rtl/>
          <w:lang w:bidi="fa-IR"/>
        </w:rPr>
        <w:t>استاد و پژ</w:t>
      </w:r>
      <w:r w:rsidR="00E0580E" w:rsidRPr="001211A8">
        <w:rPr>
          <w:rFonts w:cs="B Nazanin" w:hint="cs"/>
          <w:sz w:val="28"/>
          <w:szCs w:val="28"/>
          <w:rtl/>
          <w:lang w:bidi="fa-IR"/>
        </w:rPr>
        <w:t>وهشگر مباحث وهابیت،</w:t>
      </w:r>
      <w:r w:rsidRPr="001211A8">
        <w:rPr>
          <w:rFonts w:cs="B Nazanin" w:hint="cs"/>
          <w:sz w:val="28"/>
          <w:szCs w:val="28"/>
          <w:rtl/>
          <w:lang w:bidi="fa-IR"/>
        </w:rPr>
        <w:t xml:space="preserve"> </w:t>
      </w:r>
      <w:r w:rsidR="00E0580E" w:rsidRPr="001211A8">
        <w:rPr>
          <w:rFonts w:cs="B Nazanin" w:hint="cs"/>
          <w:sz w:val="28"/>
          <w:szCs w:val="28"/>
          <w:rtl/>
          <w:lang w:bidi="fa-IR"/>
        </w:rPr>
        <w:t>مدرس معارف مهدویت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E0580E" w:rsidRPr="001211A8">
        <w:rPr>
          <w:rFonts w:cs="B Nazanin" w:hint="cs"/>
          <w:sz w:val="28"/>
          <w:szCs w:val="28"/>
          <w:rtl/>
          <w:lang w:bidi="fa-IR"/>
        </w:rPr>
        <w:t>،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E0580E" w:rsidRPr="001211A8">
        <w:rPr>
          <w:rFonts w:cs="B Nazanin" w:hint="cs"/>
          <w:sz w:val="28"/>
          <w:szCs w:val="28"/>
          <w:rtl/>
          <w:lang w:bidi="fa-IR"/>
        </w:rPr>
        <w:t>کارشناس پاسخ</w:t>
      </w:r>
      <w:r w:rsidRPr="001211A8">
        <w:rPr>
          <w:rFonts w:cs="B Nazanin" w:hint="cs"/>
          <w:sz w:val="28"/>
          <w:szCs w:val="28"/>
          <w:rtl/>
          <w:lang w:bidi="fa-IR"/>
        </w:rPr>
        <w:t>گوی</w:t>
      </w:r>
      <w:r w:rsidR="00E0580E" w:rsidRPr="001211A8">
        <w:rPr>
          <w:rFonts w:cs="B Nazanin" w:hint="cs"/>
          <w:sz w:val="28"/>
          <w:szCs w:val="28"/>
          <w:rtl/>
          <w:lang w:bidi="fa-IR"/>
        </w:rPr>
        <w:t xml:space="preserve"> به شبهات</w:t>
      </w:r>
      <w:r w:rsidRPr="001211A8">
        <w:rPr>
          <w:rFonts w:cs="B Nazanin" w:hint="cs"/>
          <w:sz w:val="28"/>
          <w:szCs w:val="28"/>
          <w:rtl/>
          <w:lang w:bidi="fa-IR"/>
        </w:rPr>
        <w:t>،پاسخ گوی سوالات شرعی و کلامی،مدرس فقه</w:t>
      </w:r>
      <w:r w:rsidR="00E0580E" w:rsidRPr="001211A8">
        <w:rPr>
          <w:rFonts w:cs="B Nazanin" w:hint="cs"/>
          <w:sz w:val="28"/>
          <w:szCs w:val="28"/>
          <w:rtl/>
          <w:lang w:bidi="fa-IR"/>
        </w:rPr>
        <w:t>...</w:t>
      </w:r>
    </w:p>
    <w:p w:rsidR="001211A8" w:rsidRDefault="001211A8" w:rsidP="001211A8">
      <w:pPr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(این نشست به صورت مجازی در سامانه مدرس</w:t>
      </w:r>
      <w:r w:rsidR="00662250">
        <w:rPr>
          <w:rFonts w:cs="B Nazanin" w:hint="cs"/>
          <w:sz w:val="28"/>
          <w:szCs w:val="28"/>
          <w:rtl/>
          <w:lang w:bidi="fa-IR"/>
        </w:rPr>
        <w:t>،تالار پژوهشی</w:t>
      </w:r>
      <w:r>
        <w:rPr>
          <w:rFonts w:cs="B Nazanin" w:hint="cs"/>
          <w:sz w:val="28"/>
          <w:szCs w:val="28"/>
          <w:rtl/>
          <w:lang w:bidi="fa-IR"/>
        </w:rPr>
        <w:t xml:space="preserve"> با حضور طلاب مدارس استان و جمعی از اساتید برگزارشد).</w:t>
      </w:r>
    </w:p>
    <w:p w:rsidR="001211A8" w:rsidRPr="00662250" w:rsidRDefault="001211A8" w:rsidP="001211A8">
      <w:pPr>
        <w:jc w:val="right"/>
        <w:rPr>
          <w:rFonts w:cs="B Nazanin"/>
          <w:b/>
          <w:bCs/>
          <w:sz w:val="28"/>
          <w:szCs w:val="28"/>
          <w:rtl/>
          <w:lang w:bidi="fa-IR"/>
        </w:rPr>
      </w:pPr>
      <w:r w:rsidRPr="00662250">
        <w:rPr>
          <w:rFonts w:cs="B Nazanin" w:hint="cs"/>
          <w:b/>
          <w:bCs/>
          <w:sz w:val="28"/>
          <w:szCs w:val="28"/>
          <w:rtl/>
          <w:lang w:bidi="fa-IR"/>
        </w:rPr>
        <w:t>خلاصه نشست:</w:t>
      </w:r>
    </w:p>
    <w:p w:rsidR="00AE33B0" w:rsidRPr="00AE33B0" w:rsidRDefault="00AE33B0" w:rsidP="001211A8">
      <w:pPr>
        <w:jc w:val="right"/>
        <w:rPr>
          <w:sz w:val="28"/>
          <w:szCs w:val="28"/>
          <w:rtl/>
          <w:lang w:bidi="fa-IR"/>
        </w:rPr>
      </w:pPr>
      <w:r w:rsidRPr="001211A8">
        <w:rPr>
          <w:rFonts w:cs="B Nazanin" w:hint="cs"/>
          <w:sz w:val="28"/>
          <w:szCs w:val="28"/>
          <w:rtl/>
          <w:lang w:bidi="fa-IR"/>
        </w:rPr>
        <w:t>در این نشست استاد به تبیین واقعه غدیر با توجه به منابع معتبر</w:t>
      </w:r>
      <w:r w:rsidR="003C4A3F" w:rsidRPr="001211A8">
        <w:rPr>
          <w:rFonts w:cs="B Nazanin" w:hint="cs"/>
          <w:sz w:val="28"/>
          <w:szCs w:val="28"/>
          <w:rtl/>
          <w:lang w:bidi="fa-IR"/>
        </w:rPr>
        <w:t xml:space="preserve"> اهل سنت که گروه کثیری بوده اند، تبیین </w:t>
      </w:r>
      <w:r w:rsidRPr="001211A8">
        <w:rPr>
          <w:rFonts w:cs="B Nazanin" w:hint="cs"/>
          <w:sz w:val="28"/>
          <w:szCs w:val="28"/>
          <w:rtl/>
          <w:lang w:bidi="fa-IR"/>
        </w:rPr>
        <w:t xml:space="preserve">بحث بیعت گرفتن </w:t>
      </w:r>
      <w:r w:rsidR="003C4A3F" w:rsidRPr="001211A8">
        <w:rPr>
          <w:rFonts w:cs="B Nazanin" w:hint="cs"/>
          <w:sz w:val="28"/>
          <w:szCs w:val="28"/>
          <w:rtl/>
          <w:lang w:bidi="fa-IR"/>
        </w:rPr>
        <w:t xml:space="preserve">،نحوه ی بیعت گرفتن از خانم ها با حضرت امیر المومنین(ع)، شان نزول آیه تبلیغ از دیدگاه اهل سنت،تبین بحث ولی،دوست و سرپرست و ولایت...معرفی زنان راوی واقعه غدیر،تاثیر زنان بر پذیرش واقعه غدیر،معرفی کتب اهل سنت که </w:t>
      </w:r>
      <w:r w:rsidR="001211A8" w:rsidRPr="001211A8">
        <w:rPr>
          <w:rFonts w:cs="B Nazanin" w:hint="cs"/>
          <w:sz w:val="28"/>
          <w:szCs w:val="28"/>
          <w:rtl/>
          <w:lang w:bidi="fa-IR"/>
        </w:rPr>
        <w:t xml:space="preserve">به </w:t>
      </w:r>
      <w:r w:rsidR="003C4A3F" w:rsidRPr="001211A8">
        <w:rPr>
          <w:rFonts w:cs="B Nazanin" w:hint="cs"/>
          <w:sz w:val="28"/>
          <w:szCs w:val="28"/>
          <w:rtl/>
          <w:lang w:bidi="fa-IR"/>
        </w:rPr>
        <w:t>واقعه غدیر</w:t>
      </w:r>
      <w:r w:rsidR="001211A8" w:rsidRPr="001211A8">
        <w:rPr>
          <w:rFonts w:cs="B Nazanin" w:hint="cs"/>
          <w:sz w:val="28"/>
          <w:szCs w:val="28"/>
          <w:rtl/>
          <w:lang w:bidi="fa-IR"/>
        </w:rPr>
        <w:t xml:space="preserve"> اشاره داشته اند</w:t>
      </w:r>
      <w:r w:rsidR="003C4A3F" w:rsidRPr="001211A8">
        <w:rPr>
          <w:rFonts w:cs="B Nazanin" w:hint="cs"/>
          <w:sz w:val="28"/>
          <w:szCs w:val="28"/>
          <w:rtl/>
          <w:lang w:bidi="fa-IR"/>
        </w:rPr>
        <w:t>...تبیین و تحلیل کردند. و در انتهای نشست ا</w:t>
      </w:r>
      <w:r w:rsidR="001211A8" w:rsidRPr="001211A8">
        <w:rPr>
          <w:rFonts w:cs="B Nazanin" w:hint="cs"/>
          <w:sz w:val="28"/>
          <w:szCs w:val="28"/>
          <w:rtl/>
          <w:lang w:bidi="fa-IR"/>
        </w:rPr>
        <w:t>ستاد به شبهات مطرح شده توسط طلاب پاسخ گفتند.</w:t>
      </w:r>
    </w:p>
    <w:sectPr w:rsidR="00AE33B0" w:rsidRPr="00AE33B0" w:rsidSect="001211A8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B0"/>
    <w:rsid w:val="000D1190"/>
    <w:rsid w:val="001211A8"/>
    <w:rsid w:val="001319B5"/>
    <w:rsid w:val="003C4A3F"/>
    <w:rsid w:val="00662250"/>
    <w:rsid w:val="00AE33B0"/>
    <w:rsid w:val="00E0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DBC475"/>
  <w15:chartTrackingRefBased/>
  <w15:docId w15:val="{87416F98-DDE2-407C-9ABB-C3F4156E9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6</cp:revision>
  <dcterms:created xsi:type="dcterms:W3CDTF">2021-08-01T08:42:00Z</dcterms:created>
  <dcterms:modified xsi:type="dcterms:W3CDTF">2021-08-02T04:48:00Z</dcterms:modified>
</cp:coreProperties>
</file>