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color w:val="5B9BD5" w:themeColor="accent1"/>
        </w:rPr>
        <w:id w:val="177775199"/>
        <w:docPartObj>
          <w:docPartGallery w:val="Cover Pages"/>
          <w:docPartUnique/>
        </w:docPartObj>
      </w:sdtPr>
      <w:sdtEndPr>
        <w:rPr>
          <w:rFonts w:cs="B Lotus"/>
          <w:color w:val="auto"/>
          <w:sz w:val="28"/>
          <w:szCs w:val="28"/>
          <w:lang w:bidi="fa-IR"/>
        </w:rPr>
      </w:sdtEndPr>
      <w:sdtContent>
        <w:p w:rsidR="00AE70D9" w:rsidRDefault="00AE70D9" w:rsidP="00AE70D9">
          <w:pPr>
            <w:pStyle w:val="NoSpacing"/>
            <w:tabs>
              <w:tab w:val="center" w:pos="5032"/>
              <w:tab w:val="left" w:pos="9120"/>
            </w:tabs>
            <w:spacing w:before="1540" w:after="240"/>
            <w:rPr>
              <w:color w:val="5B9BD5" w:themeColor="accent1"/>
            </w:rPr>
          </w:pPr>
          <w:r>
            <w:rPr>
              <w:rFonts w:eastAsiaTheme="minorHAnsi"/>
              <w:color w:val="5B9BD5" w:themeColor="accent1"/>
            </w:rPr>
            <w:tab/>
          </w:r>
          <w:r>
            <w:rPr>
              <w:noProof/>
              <w:color w:val="5B9BD5" w:themeColor="accent1"/>
            </w:rPr>
            <w:drawing>
              <wp:inline distT="0" distB="0" distL="0" distR="0" wp14:anchorId="0E3FA344" wp14:editId="3A670FCA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eastAsiaTheme="minorHAnsi"/>
              <w:color w:val="5B9BD5" w:themeColor="accent1"/>
            </w:rPr>
            <w:tab/>
          </w:r>
        </w:p>
        <w:sdt>
          <w:sdtPr>
            <w:rPr>
              <w:rFonts w:ascii="IranNastaliq" w:eastAsiaTheme="majorEastAsia" w:hAnsi="IranNastaliq" w:cs="IranNastaliq"/>
              <w:caps/>
              <w:sz w:val="72"/>
              <w:szCs w:val="72"/>
            </w:rPr>
            <w:alias w:val="Title"/>
            <w:tag w:val=""/>
            <w:id w:val="1735040861"/>
            <w:placeholder>
              <w:docPart w:val="54BF11D1B4724F2AAF1C6DEFFDCA8E32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:rsidR="00AE70D9" w:rsidRPr="0044135D" w:rsidRDefault="00AE70D9" w:rsidP="00AE70D9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="IranNastaliq" w:eastAsiaTheme="majorEastAsia" w:hAnsi="IranNastaliq" w:cs="IranNastaliq"/>
                  <w:caps/>
                  <w:sz w:val="80"/>
                  <w:szCs w:val="80"/>
                </w:rPr>
              </w:pP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مصوبات</w:t>
              </w:r>
              <w:r w:rsidRPr="00AE70D9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 xml:space="preserve"> </w:t>
              </w: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کمیسیون</w:t>
              </w:r>
              <w:r w:rsidRPr="00AE70D9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 xml:space="preserve"> </w:t>
              </w: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پژوهش</w:t>
              </w:r>
              <w:r w:rsidRPr="00AE70D9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 xml:space="preserve"> </w:t>
              </w: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و</w:t>
              </w:r>
              <w:r w:rsidRPr="00AE70D9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 xml:space="preserve"> </w:t>
              </w: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راه</w:t>
              </w:r>
              <w:r w:rsidRPr="00AE70D9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 xml:space="preserve"> </w:t>
              </w: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هاي</w:t>
              </w:r>
              <w:r w:rsidRPr="00AE70D9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 xml:space="preserve"> </w:t>
              </w:r>
              <w:r w:rsidRPr="00AE70D9">
                <w:rPr>
                  <w:rFonts w:ascii="IranNastaliq" w:eastAsiaTheme="majorEastAsia" w:hAnsi="IranNastaliq" w:cs="IranNastaliq" w:hint="cs"/>
                  <w:caps/>
                  <w:sz w:val="72"/>
                  <w:szCs w:val="72"/>
                  <w:rtl/>
                </w:rPr>
                <w:t>ارتقا</w:t>
              </w:r>
            </w:p>
          </w:sdtContent>
        </w:sdt>
        <w:sdt>
          <w:sdtPr>
            <w:rPr>
              <w:rFonts w:ascii="IranNastaliq" w:eastAsiaTheme="majorEastAsia" w:hAnsi="IranNastaliq" w:cs="IranNastaliq"/>
              <w:caps/>
              <w:sz w:val="48"/>
              <w:szCs w:val="48"/>
            </w:rPr>
            <w:alias w:val="Subtitle"/>
            <w:tag w:val=""/>
            <w:id w:val="328029620"/>
            <w:placeholder>
              <w:docPart w:val="75057449CCB442E58AFAD64CEB584B47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AE70D9" w:rsidRPr="0044135D" w:rsidRDefault="00AE70D9" w:rsidP="00AE70D9">
              <w:pPr>
                <w:pStyle w:val="NoSpacing"/>
                <w:jc w:val="center"/>
                <w:rPr>
                  <w:rFonts w:ascii="IranNastaliq" w:eastAsiaTheme="majorEastAsia" w:hAnsi="IranNastaliq" w:cs="IranNastaliq"/>
                  <w:caps/>
                  <w:sz w:val="48"/>
                  <w:szCs w:val="48"/>
                </w:rPr>
              </w:pPr>
              <w:r w:rsidRPr="00A8044E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معاونت</w:t>
              </w:r>
              <w:r w:rsidRPr="00A8044E">
                <w:rPr>
                  <w:rFonts w:ascii="IranNastaliq" w:eastAsiaTheme="majorEastAsia" w:hAnsi="IranNastaliq" w:cs="IranNastaliq"/>
                  <w:caps/>
                  <w:sz w:val="48"/>
                  <w:szCs w:val="48"/>
                  <w:rtl/>
                </w:rPr>
                <w:t xml:space="preserve"> </w:t>
              </w:r>
              <w:r w:rsidRPr="00A8044E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پژوهش</w:t>
              </w:r>
              <w:r w:rsidRPr="00A8044E">
                <w:rPr>
                  <w:rFonts w:ascii="IranNastaliq" w:eastAsiaTheme="majorEastAsia" w:hAnsi="IranNastaliq" w:cs="IranNastaliq"/>
                  <w:caps/>
                  <w:sz w:val="48"/>
                  <w:szCs w:val="48"/>
                  <w:rtl/>
                </w:rPr>
                <w:t xml:space="preserve"> </w:t>
              </w:r>
              <w:r w:rsidRPr="00A8044E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حوزه</w:t>
              </w:r>
              <w:r w:rsidRPr="00A8044E">
                <w:rPr>
                  <w:rFonts w:ascii="IranNastaliq" w:eastAsiaTheme="majorEastAsia" w:hAnsi="IranNastaliq" w:cs="IranNastaliq"/>
                  <w:caps/>
                  <w:sz w:val="48"/>
                  <w:szCs w:val="48"/>
                  <w:rtl/>
                </w:rPr>
                <w:t xml:space="preserve"> </w:t>
              </w:r>
              <w:r w:rsidRPr="00A8044E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های</w:t>
              </w:r>
              <w:r w:rsidRPr="00A8044E">
                <w:rPr>
                  <w:rFonts w:ascii="IranNastaliq" w:eastAsiaTheme="majorEastAsia" w:hAnsi="IranNastaliq" w:cs="IranNastaliq"/>
                  <w:caps/>
                  <w:sz w:val="48"/>
                  <w:szCs w:val="48"/>
                  <w:rtl/>
                </w:rPr>
                <w:t xml:space="preserve"> </w:t>
              </w:r>
              <w:r w:rsidRPr="00A8044E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علیمه</w:t>
              </w:r>
              <w:r w:rsidRPr="00A8044E">
                <w:rPr>
                  <w:rFonts w:ascii="IranNastaliq" w:eastAsiaTheme="majorEastAsia" w:hAnsi="IranNastaliq" w:cs="IranNastaliq"/>
                  <w:caps/>
                  <w:sz w:val="48"/>
                  <w:szCs w:val="48"/>
                  <w:rtl/>
                </w:rPr>
                <w:t xml:space="preserve"> </w:t>
              </w:r>
              <w:r w:rsidRPr="00A8044E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خواهران</w:t>
              </w:r>
            </w:p>
          </w:sdtContent>
        </w:sdt>
        <w:p w:rsidR="00AE70D9" w:rsidRPr="0044135D" w:rsidRDefault="00AE70D9" w:rsidP="00AE70D9">
          <w:pPr>
            <w:pStyle w:val="NoSpacing"/>
            <w:spacing w:before="480"/>
            <w:jc w:val="center"/>
            <w:rPr>
              <w:rFonts w:ascii="IranNastaliq" w:eastAsiaTheme="majorEastAsia" w:hAnsi="IranNastaliq" w:cs="IranNastaliq"/>
              <w:caps/>
              <w:sz w:val="48"/>
              <w:szCs w:val="48"/>
            </w:rPr>
          </w:pPr>
          <w:r w:rsidRPr="0044135D">
            <w:rPr>
              <w:rFonts w:ascii="IranNastaliq" w:eastAsiaTheme="majorEastAsia" w:hAnsi="IranNastaliq" w:cs="IranNastaliq"/>
              <w:caps/>
              <w:noProof/>
              <w:sz w:val="48"/>
              <w:szCs w:val="4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ED5990B" wp14:editId="035CFA9D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E70D9" w:rsidRDefault="00AE70D9" w:rsidP="00AE70D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ED5990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G0dQIAAFY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" filled="f" stroked="f" strokeweight=".5pt">
                    <v:textbox style="mso-fit-shape-to-text:t" inset="0,0,0,0">
                      <w:txbxContent>
                        <w:p w:rsidR="00AE70D9" w:rsidRDefault="00AE70D9" w:rsidP="00AE70D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44135D">
            <w:rPr>
              <w:rFonts w:ascii="IranNastaliq" w:eastAsiaTheme="majorEastAsia" w:hAnsi="IranNastaliq" w:cs="IranNastaliq"/>
              <w:caps/>
              <w:noProof/>
              <w:sz w:val="48"/>
              <w:szCs w:val="48"/>
            </w:rPr>
            <w:drawing>
              <wp:inline distT="0" distB="0" distL="0" distR="0" wp14:anchorId="210714AE" wp14:editId="27B1212B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E70D9" w:rsidRDefault="00AE70D9" w:rsidP="00AE70D9">
          <w:pPr>
            <w:rPr>
              <w:rFonts w:cs="B Lotus"/>
              <w:sz w:val="28"/>
              <w:szCs w:val="28"/>
              <w:rtl/>
              <w:lang w:bidi="fa-IR"/>
            </w:rPr>
          </w:pPr>
          <w:r>
            <w:rPr>
              <w:rFonts w:cs="B Lotus"/>
              <w:sz w:val="28"/>
              <w:szCs w:val="28"/>
              <w:rtl/>
              <w:lang w:bidi="fa-IR"/>
            </w:rPr>
            <w:br w:type="page"/>
          </w:r>
        </w:p>
        <w:p w:rsidR="00AE70D9" w:rsidRDefault="00AE70D9" w:rsidP="00AE70D9">
          <w:pPr>
            <w:rPr>
              <w:rFonts w:cs="B Lotus"/>
              <w:sz w:val="28"/>
              <w:szCs w:val="28"/>
              <w:lang w:bidi="fa-IR"/>
            </w:rPr>
          </w:pPr>
        </w:p>
      </w:sdtContent>
    </w:sdt>
    <w:p w:rsidR="001358E6" w:rsidRPr="00AE70D9" w:rsidRDefault="001358E6" w:rsidP="00AE70D9">
      <w:pPr>
        <w:bidi/>
        <w:rPr>
          <w:rFonts w:cs="B Lotus"/>
          <w:sz w:val="28"/>
          <w:szCs w:val="28"/>
          <w:rtl/>
          <w:lang w:bidi="fa-IR"/>
        </w:rPr>
      </w:pPr>
      <w:r w:rsidRPr="00733EE2">
        <w:rPr>
          <w:rFonts w:cs="B Zar" w:hint="cs"/>
          <w:b/>
          <w:bCs/>
          <w:sz w:val="28"/>
          <w:szCs w:val="28"/>
          <w:rtl/>
          <w:lang w:bidi="fa-IR"/>
        </w:rPr>
        <w:t>کمیسیون پژوهش و راه های ارتقا آن</w:t>
      </w:r>
    </w:p>
    <w:p w:rsidR="00495646" w:rsidRPr="00733EE2" w:rsidRDefault="00495646" w:rsidP="00F443D7">
      <w:pPr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:rsidR="0012242C" w:rsidRPr="00733EE2" w:rsidRDefault="001358E6" w:rsidP="0012242C">
      <w:pPr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733EE2">
        <w:rPr>
          <w:rFonts w:cs="B Zar" w:hint="cs"/>
          <w:b/>
          <w:bCs/>
          <w:sz w:val="28"/>
          <w:szCs w:val="28"/>
          <w:rtl/>
          <w:lang w:bidi="fa-IR"/>
        </w:rPr>
        <w:t>محور: شیوه های ساماندهی دا</w:t>
      </w:r>
      <w:bookmarkStart w:id="0" w:name="_GoBack"/>
      <w:bookmarkEnd w:id="0"/>
      <w:r w:rsidRPr="00733EE2">
        <w:rPr>
          <w:rFonts w:cs="B Zar" w:hint="cs"/>
          <w:b/>
          <w:bCs/>
          <w:sz w:val="28"/>
          <w:szCs w:val="28"/>
          <w:rtl/>
          <w:lang w:bidi="fa-IR"/>
        </w:rPr>
        <w:t>نش آموختگان پژوهشگر و حمایت مادی و معنوی از ایشان</w:t>
      </w:r>
      <w:r w:rsidR="00733EE2" w:rsidRPr="00733EE2">
        <w:rPr>
          <w:rFonts w:cs="B Zar" w:hint="cs"/>
          <w:b/>
          <w:bCs/>
          <w:sz w:val="28"/>
          <w:szCs w:val="28"/>
          <w:rtl/>
          <w:lang w:bidi="fa-IR"/>
        </w:rPr>
        <w:t>:</w:t>
      </w:r>
    </w:p>
    <w:p w:rsidR="0012242C" w:rsidRPr="00733EE2" w:rsidRDefault="0012242C" w:rsidP="0012242C">
      <w:pPr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:rsidR="008D45DE" w:rsidRPr="00733EE2" w:rsidRDefault="00F013D6" w:rsidP="0073537E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3A38EE" w:rsidRPr="00733EE2">
        <w:rPr>
          <w:rFonts w:cs="B Zar" w:hint="cs"/>
          <w:sz w:val="28"/>
          <w:szCs w:val="28"/>
          <w:rtl/>
          <w:lang w:bidi="fa-IR"/>
        </w:rPr>
        <w:t>بهره</w:t>
      </w:r>
      <w:r w:rsidR="00592C52" w:rsidRPr="00733EE2">
        <w:rPr>
          <w:rFonts w:cs="B Zar"/>
          <w:sz w:val="28"/>
          <w:szCs w:val="28"/>
          <w:rtl/>
          <w:lang w:bidi="fa-IR"/>
        </w:rPr>
        <w:softHyphen/>
      </w:r>
      <w:r w:rsidR="003A38EE" w:rsidRPr="00733EE2">
        <w:rPr>
          <w:rFonts w:cs="B Zar" w:hint="cs"/>
          <w:sz w:val="28"/>
          <w:szCs w:val="28"/>
          <w:rtl/>
          <w:lang w:bidi="fa-IR"/>
        </w:rPr>
        <w:t xml:space="preserve">گیری و استفاده از ظرفیت </w:t>
      </w:r>
      <w:r w:rsidR="00543F75" w:rsidRPr="00733EE2">
        <w:rPr>
          <w:rFonts w:cs="B Zar" w:hint="cs"/>
          <w:sz w:val="28"/>
          <w:szCs w:val="28"/>
          <w:rtl/>
          <w:lang w:bidi="fa-IR"/>
        </w:rPr>
        <w:t xml:space="preserve">پژوهشی </w:t>
      </w:r>
      <w:r w:rsidR="003A38EE" w:rsidRPr="00733EE2">
        <w:rPr>
          <w:rFonts w:cs="B Zar" w:hint="cs"/>
          <w:sz w:val="28"/>
          <w:szCs w:val="28"/>
          <w:rtl/>
          <w:lang w:bidi="fa-IR"/>
        </w:rPr>
        <w:t xml:space="preserve">دانش آموختگان  </w:t>
      </w:r>
      <w:r w:rsidR="00543F75" w:rsidRPr="00733EE2">
        <w:rPr>
          <w:rFonts w:cs="B Zar" w:hint="cs"/>
          <w:sz w:val="28"/>
          <w:szCs w:val="28"/>
          <w:rtl/>
          <w:lang w:bidi="fa-IR"/>
        </w:rPr>
        <w:t xml:space="preserve">با </w:t>
      </w:r>
      <w:r w:rsidR="0073537E">
        <w:rPr>
          <w:rFonts w:cs="B Zar" w:hint="cs"/>
          <w:sz w:val="28"/>
          <w:szCs w:val="28"/>
          <w:rtl/>
          <w:lang w:bidi="fa-IR"/>
        </w:rPr>
        <w:t>ایجاد</w:t>
      </w:r>
      <w:r w:rsidR="00543F75" w:rsidRPr="00733EE2">
        <w:rPr>
          <w:rFonts w:cs="B Zar" w:hint="cs"/>
          <w:sz w:val="28"/>
          <w:szCs w:val="28"/>
          <w:rtl/>
          <w:lang w:bidi="fa-IR"/>
        </w:rPr>
        <w:t xml:space="preserve"> صف پژوهشی؛ </w:t>
      </w:r>
      <w:r w:rsidR="0073537E">
        <w:rPr>
          <w:rFonts w:cs="B Zar" w:hint="cs"/>
          <w:sz w:val="28"/>
          <w:szCs w:val="28"/>
          <w:rtl/>
          <w:lang w:bidi="fa-IR"/>
        </w:rPr>
        <w:t>با تاسیس و راه اندازی</w:t>
      </w:r>
      <w:r w:rsidR="00543F75" w:rsidRPr="00733EE2">
        <w:rPr>
          <w:rFonts w:cs="B Zar" w:hint="cs"/>
          <w:sz w:val="28"/>
          <w:szCs w:val="28"/>
          <w:rtl/>
          <w:lang w:bidi="fa-IR"/>
        </w:rPr>
        <w:t xml:space="preserve"> گروه های پژوهشی، مراکز پژوهشی، موسسات پژوهشی، پژوهشکده ها و پژوهشگاه ها با توجه به قابلیت های سرزمینی استان ها و مدارس شاخص، عطف توجه به </w:t>
      </w:r>
      <w:r w:rsidR="003A38EE" w:rsidRPr="00733EE2">
        <w:rPr>
          <w:rFonts w:cs="B Zar" w:hint="cs"/>
          <w:sz w:val="28"/>
          <w:szCs w:val="28"/>
          <w:rtl/>
          <w:lang w:bidi="fa-IR"/>
        </w:rPr>
        <w:t xml:space="preserve">فرمایشات حضرت آیت الله العظمی مکارم شیرازی مدظله العالی </w:t>
      </w:r>
      <w:r w:rsidR="00543F75" w:rsidRPr="00733EE2">
        <w:rPr>
          <w:rFonts w:cs="B Zar" w:hint="cs"/>
          <w:sz w:val="28"/>
          <w:szCs w:val="28"/>
          <w:rtl/>
          <w:lang w:bidi="fa-IR"/>
        </w:rPr>
        <w:t>در مراسم افتتاحیه همین اجلاس</w:t>
      </w:r>
      <w:r w:rsidR="003A38EE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966490" w:rsidRPr="00733EE2" w:rsidRDefault="00966490" w:rsidP="0073537E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تسهیل</w:t>
      </w:r>
      <w:r w:rsidR="008D45DE" w:rsidRPr="00733EE2">
        <w:rPr>
          <w:rFonts w:cs="B Zar"/>
          <w:sz w:val="28"/>
          <w:szCs w:val="28"/>
          <w:lang w:bidi="fa-IR"/>
        </w:rPr>
        <w:t xml:space="preserve"> </w:t>
      </w:r>
      <w:r w:rsidR="008D45DE" w:rsidRPr="00733EE2">
        <w:rPr>
          <w:rFonts w:cs="B Zar" w:hint="cs"/>
          <w:sz w:val="28"/>
          <w:szCs w:val="28"/>
          <w:rtl/>
          <w:lang w:bidi="fa-IR"/>
        </w:rPr>
        <w:t xml:space="preserve"> و مساعدت حداکثری</w:t>
      </w:r>
      <w:r w:rsidR="003A38EE" w:rsidRPr="00733EE2">
        <w:rPr>
          <w:rFonts w:cs="B Zar" w:hint="cs"/>
          <w:sz w:val="28"/>
          <w:szCs w:val="28"/>
          <w:rtl/>
          <w:lang w:bidi="fa-IR"/>
        </w:rPr>
        <w:t xml:space="preserve"> در تأسیس، حمایت و  پشتیبانی </w:t>
      </w:r>
      <w:r w:rsidR="0073537E">
        <w:rPr>
          <w:rFonts w:cs="B Zar" w:hint="cs"/>
          <w:sz w:val="28"/>
          <w:szCs w:val="28"/>
          <w:rtl/>
          <w:lang w:bidi="fa-IR"/>
        </w:rPr>
        <w:t>از مراکز</w:t>
      </w:r>
      <w:r w:rsidR="00543F75"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3A38EE" w:rsidRPr="00733EE2">
        <w:rPr>
          <w:rFonts w:cs="B Zar" w:hint="cs"/>
          <w:sz w:val="28"/>
          <w:szCs w:val="28"/>
          <w:rtl/>
          <w:lang w:bidi="fa-IR"/>
        </w:rPr>
        <w:t xml:space="preserve"> پژوهشی؛</w:t>
      </w:r>
    </w:p>
    <w:p w:rsidR="00F63E94" w:rsidRPr="00733EE2" w:rsidRDefault="00543F75" w:rsidP="00543F75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استقرار و سازماندهی هسته های پژوهشی دانش آموختگان مدارس علمیه در صف پژوهشی؛</w:t>
      </w:r>
      <w:r w:rsidR="004352BC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752D69" w:rsidRPr="00733EE2" w:rsidRDefault="006456AD" w:rsidP="00592C52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تعامل</w:t>
      </w:r>
      <w:r w:rsidR="00592C52" w:rsidRPr="00733EE2">
        <w:rPr>
          <w:rFonts w:cs="B Zar" w:hint="cs"/>
          <w:sz w:val="28"/>
          <w:szCs w:val="28"/>
          <w:rtl/>
          <w:lang w:bidi="fa-IR"/>
        </w:rPr>
        <w:t xml:space="preserve"> با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مراکز</w:t>
      </w:r>
      <w:r w:rsidR="008669C6"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592C52" w:rsidRPr="00733EE2">
        <w:rPr>
          <w:rFonts w:cs="B Zar" w:hint="cs"/>
          <w:sz w:val="28"/>
          <w:szCs w:val="28"/>
          <w:rtl/>
          <w:lang w:bidi="fa-IR"/>
        </w:rPr>
        <w:t xml:space="preserve">و نهادهای </w:t>
      </w:r>
      <w:r w:rsidR="008669C6" w:rsidRPr="00733EE2">
        <w:rPr>
          <w:rFonts w:cs="B Zar" w:hint="cs"/>
          <w:sz w:val="28"/>
          <w:szCs w:val="28"/>
          <w:rtl/>
          <w:lang w:bidi="fa-IR"/>
        </w:rPr>
        <w:t xml:space="preserve">علمی- فرهنگی - </w:t>
      </w:r>
      <w:r w:rsidRPr="00733EE2">
        <w:rPr>
          <w:rFonts w:cs="B Zar" w:hint="cs"/>
          <w:sz w:val="28"/>
          <w:szCs w:val="28"/>
          <w:rtl/>
          <w:lang w:bidi="fa-IR"/>
        </w:rPr>
        <w:t>پژوهشی ب</w:t>
      </w:r>
      <w:r w:rsidR="008669C6" w:rsidRPr="00733EE2">
        <w:rPr>
          <w:rFonts w:cs="B Zar" w:hint="cs"/>
          <w:sz w:val="28"/>
          <w:szCs w:val="28"/>
          <w:rtl/>
          <w:lang w:bidi="fa-IR"/>
        </w:rPr>
        <w:t xml:space="preserve">ه منظور انجام 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فعالیت های مشارکتی </w:t>
      </w:r>
      <w:r w:rsidR="00592C52" w:rsidRPr="00733EE2">
        <w:rPr>
          <w:rFonts w:cs="B Zar" w:hint="cs"/>
          <w:sz w:val="28"/>
          <w:szCs w:val="28"/>
          <w:rtl/>
          <w:lang w:bidi="fa-IR"/>
        </w:rPr>
        <w:t>و رفع نیازهای پژوهشی</w:t>
      </w:r>
      <w:r w:rsidR="0004518D" w:rsidRPr="00733EE2">
        <w:rPr>
          <w:rFonts w:cs="B Zar" w:hint="cs"/>
          <w:sz w:val="28"/>
          <w:szCs w:val="28"/>
          <w:rtl/>
          <w:lang w:bidi="fa-IR"/>
        </w:rPr>
        <w:t xml:space="preserve"> جامعه</w:t>
      </w:r>
      <w:r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752D69" w:rsidRPr="00733EE2" w:rsidRDefault="00646B9C" w:rsidP="004B646F">
      <w:pPr>
        <w:pStyle w:val="ListParagraph"/>
        <w:numPr>
          <w:ilvl w:val="0"/>
          <w:numId w:val="1"/>
        </w:numPr>
        <w:bidi/>
        <w:spacing w:after="0" w:line="240" w:lineRule="auto"/>
        <w:ind w:left="713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تشویق </w:t>
      </w:r>
      <w:r w:rsidR="0004518D" w:rsidRPr="00733EE2">
        <w:rPr>
          <w:rFonts w:cs="B Zar" w:hint="cs"/>
          <w:sz w:val="28"/>
          <w:szCs w:val="28"/>
          <w:rtl/>
          <w:lang w:bidi="fa-IR"/>
        </w:rPr>
        <w:t>پژوهشگران</w:t>
      </w:r>
      <w:r w:rsidR="00752D69" w:rsidRPr="00733EE2">
        <w:rPr>
          <w:rFonts w:cs="B Zar" w:hint="cs"/>
          <w:sz w:val="28"/>
          <w:szCs w:val="28"/>
          <w:rtl/>
          <w:lang w:bidi="fa-IR"/>
        </w:rPr>
        <w:t xml:space="preserve"> به استخراج مقاله از پایان نامه</w:t>
      </w:r>
      <w:r w:rsidR="0004518D" w:rsidRPr="00733EE2">
        <w:rPr>
          <w:rFonts w:cs="B Zar" w:hint="cs"/>
          <w:sz w:val="28"/>
          <w:szCs w:val="28"/>
          <w:rtl/>
          <w:lang w:bidi="fa-IR"/>
        </w:rPr>
        <w:t xml:space="preserve">، </w:t>
      </w:r>
      <w:r w:rsidR="00DC5FF7" w:rsidRPr="00733EE2">
        <w:rPr>
          <w:rFonts w:cs="B Zar" w:hint="cs"/>
          <w:sz w:val="28"/>
          <w:szCs w:val="28"/>
          <w:rtl/>
          <w:lang w:bidi="fa-IR"/>
        </w:rPr>
        <w:t>تدوین مقاله های علمی</w:t>
      </w:r>
      <w:r w:rsidR="0012242C"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4B646F" w:rsidRPr="00733EE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DC5FF7" w:rsidRPr="00733EE2">
        <w:rPr>
          <w:rFonts w:cs="B Zar" w:hint="cs"/>
          <w:sz w:val="28"/>
          <w:szCs w:val="28"/>
          <w:rtl/>
          <w:lang w:bidi="fa-IR"/>
        </w:rPr>
        <w:t xml:space="preserve"> پژوهشی</w:t>
      </w:r>
      <w:r w:rsidR="004B646F" w:rsidRPr="00733EE2">
        <w:rPr>
          <w:rFonts w:cs="B Zar" w:hint="cs"/>
          <w:sz w:val="28"/>
          <w:szCs w:val="28"/>
          <w:rtl/>
          <w:lang w:bidi="fa-IR"/>
        </w:rPr>
        <w:t xml:space="preserve"> و</w:t>
      </w:r>
      <w:r w:rsidR="00DC5FF7" w:rsidRPr="00733EE2">
        <w:rPr>
          <w:rFonts w:cs="B Zar" w:hint="cs"/>
          <w:sz w:val="28"/>
          <w:szCs w:val="28"/>
          <w:rtl/>
          <w:lang w:bidi="fa-IR"/>
        </w:rPr>
        <w:t xml:space="preserve"> علمی</w:t>
      </w:r>
      <w:r w:rsidR="0012242C" w:rsidRPr="00733EE2">
        <w:rPr>
          <w:rFonts w:cs="B Zar" w:hint="cs"/>
          <w:sz w:val="28"/>
          <w:szCs w:val="28"/>
          <w:rtl/>
          <w:lang w:bidi="fa-IR"/>
        </w:rPr>
        <w:t>-</w:t>
      </w:r>
      <w:r w:rsidR="00DC5FF7" w:rsidRPr="00733EE2">
        <w:rPr>
          <w:rFonts w:cs="B Zar" w:hint="cs"/>
          <w:sz w:val="28"/>
          <w:szCs w:val="28"/>
          <w:rtl/>
          <w:lang w:bidi="fa-IR"/>
        </w:rPr>
        <w:t xml:space="preserve"> ترویجی در راستای راه اندازی مجلات تخصصی</w:t>
      </w:r>
      <w:r w:rsidR="0004518D" w:rsidRPr="00733EE2">
        <w:rPr>
          <w:rFonts w:cs="B Zar" w:hint="cs"/>
          <w:sz w:val="28"/>
          <w:szCs w:val="28"/>
          <w:rtl/>
          <w:lang w:bidi="fa-IR"/>
        </w:rPr>
        <w:t xml:space="preserve"> مورد نظر مدیر محترم مرکز؛</w:t>
      </w:r>
    </w:p>
    <w:p w:rsidR="00752D69" w:rsidRPr="00733EE2" w:rsidRDefault="00752D69" w:rsidP="00F443D7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صدور کارت پژوهشگری</w:t>
      </w:r>
      <w:r w:rsidR="004B646F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752D69" w:rsidRPr="00733EE2" w:rsidRDefault="00543F75" w:rsidP="00543F75">
      <w:pPr>
        <w:pStyle w:val="ListParagraph"/>
        <w:numPr>
          <w:ilvl w:val="0"/>
          <w:numId w:val="1"/>
        </w:numPr>
        <w:bidi/>
        <w:spacing w:after="0" w:line="240" w:lineRule="auto"/>
        <w:ind w:left="713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شناسایی </w:t>
      </w:r>
      <w:r w:rsidR="004B646F" w:rsidRPr="00733EE2">
        <w:rPr>
          <w:rFonts w:cs="B Zar" w:hint="cs"/>
          <w:sz w:val="28"/>
          <w:szCs w:val="28"/>
          <w:rtl/>
          <w:lang w:bidi="fa-IR"/>
        </w:rPr>
        <w:t>زمینه های عرضه آثار پژوهشگران</w:t>
      </w:r>
      <w:r w:rsidR="00752D69"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777286" w:rsidRPr="00733EE2">
        <w:rPr>
          <w:rFonts w:cs="B Zar" w:hint="cs"/>
          <w:sz w:val="28"/>
          <w:szCs w:val="28"/>
          <w:rtl/>
          <w:lang w:bidi="fa-IR"/>
        </w:rPr>
        <w:t>از سوی مدرسه، استان و مرکز</w:t>
      </w:r>
      <w:r w:rsidR="004B646F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752D69" w:rsidRPr="00733EE2" w:rsidRDefault="00752D69" w:rsidP="00F443D7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lastRenderedPageBreak/>
        <w:t xml:space="preserve">تنوع بخشی به جشنواره های پژوهشی به صورت هدفمند </w:t>
      </w:r>
      <w:r w:rsidR="00F65C89" w:rsidRPr="00733EE2">
        <w:rPr>
          <w:rFonts w:cs="B Zar" w:hint="cs"/>
          <w:sz w:val="28"/>
          <w:szCs w:val="28"/>
          <w:rtl/>
          <w:lang w:bidi="fa-IR"/>
        </w:rPr>
        <w:t>و پلکانی در سطوح مدرسه، شهر، استان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و </w:t>
      </w:r>
      <w:r w:rsidR="00F65C89" w:rsidRPr="00733EE2">
        <w:rPr>
          <w:rFonts w:cs="B Zar" w:hint="cs"/>
          <w:sz w:val="28"/>
          <w:szCs w:val="28"/>
          <w:rtl/>
          <w:lang w:bidi="fa-IR"/>
        </w:rPr>
        <w:t>کشور</w:t>
      </w:r>
      <w:r w:rsidR="00895202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F65C89" w:rsidRPr="00733EE2" w:rsidRDefault="00F65C89" w:rsidP="00815543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 وحدت رویه </w:t>
      </w:r>
      <w:r w:rsidR="00815543" w:rsidRPr="00733EE2">
        <w:rPr>
          <w:rFonts w:cs="B Zar" w:hint="cs"/>
          <w:sz w:val="28"/>
          <w:szCs w:val="28"/>
          <w:rtl/>
          <w:lang w:bidi="fa-IR"/>
        </w:rPr>
        <w:t xml:space="preserve">معاونت های محتوایی مرکز 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در تعیین موضوعات و محورهای فراخوان جشنواره های </w:t>
      </w:r>
      <w:r w:rsidR="00815543" w:rsidRPr="00733EE2">
        <w:rPr>
          <w:rFonts w:cs="B Zar" w:hint="cs"/>
          <w:sz w:val="28"/>
          <w:szCs w:val="28"/>
          <w:rtl/>
          <w:lang w:bidi="fa-IR"/>
        </w:rPr>
        <w:t xml:space="preserve">علمی </w:t>
      </w:r>
      <w:r w:rsidR="00815543" w:rsidRPr="00733EE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815543" w:rsidRPr="00733EE2">
        <w:rPr>
          <w:rFonts w:cs="B Zar" w:hint="cs"/>
          <w:sz w:val="28"/>
          <w:szCs w:val="28"/>
          <w:rtl/>
          <w:lang w:bidi="fa-IR"/>
        </w:rPr>
        <w:t>پژوهشی  و فرهنگی</w:t>
      </w:r>
      <w:r w:rsidR="00895202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F443D7" w:rsidRDefault="000816CF" w:rsidP="005C289B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F65C89" w:rsidRPr="00733EE2">
        <w:rPr>
          <w:rFonts w:cs="B Zar" w:hint="cs"/>
          <w:sz w:val="28"/>
          <w:szCs w:val="28"/>
          <w:rtl/>
          <w:lang w:bidi="fa-IR"/>
        </w:rPr>
        <w:t xml:space="preserve">فعال شدن </w:t>
      </w:r>
      <w:r w:rsidR="004C4F4D" w:rsidRPr="00733EE2">
        <w:rPr>
          <w:rFonts w:cs="B Zar" w:hint="cs"/>
          <w:sz w:val="28"/>
          <w:szCs w:val="28"/>
          <w:rtl/>
          <w:lang w:bidi="fa-IR"/>
        </w:rPr>
        <w:t>اداره کل</w:t>
      </w:r>
      <w:r w:rsidR="00F65C89"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900903" w:rsidRPr="00733EE2">
        <w:rPr>
          <w:rFonts w:cs="B Zar" w:hint="cs"/>
          <w:sz w:val="28"/>
          <w:szCs w:val="28"/>
          <w:rtl/>
          <w:lang w:bidi="fa-IR"/>
        </w:rPr>
        <w:t>امور</w:t>
      </w:r>
      <w:r w:rsidR="004C4F4D"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F65C89" w:rsidRPr="00733EE2">
        <w:rPr>
          <w:rFonts w:cs="B Zar" w:hint="cs"/>
          <w:sz w:val="28"/>
          <w:szCs w:val="28"/>
          <w:rtl/>
          <w:lang w:bidi="fa-IR"/>
        </w:rPr>
        <w:t>دانش آموختگان</w:t>
      </w:r>
      <w:r w:rsidR="004C4F4D" w:rsidRPr="00733EE2">
        <w:rPr>
          <w:rFonts w:cs="B Zar" w:hint="cs"/>
          <w:sz w:val="28"/>
          <w:szCs w:val="28"/>
          <w:rtl/>
          <w:lang w:bidi="fa-IR"/>
        </w:rPr>
        <w:t xml:space="preserve"> مرکز</w:t>
      </w:r>
      <w:r w:rsidR="00F65C89" w:rsidRPr="00733EE2">
        <w:rPr>
          <w:rFonts w:cs="B Zar" w:hint="cs"/>
          <w:sz w:val="28"/>
          <w:szCs w:val="28"/>
          <w:rtl/>
          <w:lang w:bidi="fa-IR"/>
        </w:rPr>
        <w:t xml:space="preserve"> با حمایت جدی و همه جانبه</w:t>
      </w:r>
      <w:r w:rsidR="004C4F4D" w:rsidRPr="00733EE2">
        <w:rPr>
          <w:rFonts w:cs="B Zar" w:hint="cs"/>
          <w:sz w:val="28"/>
          <w:szCs w:val="28"/>
          <w:rtl/>
          <w:lang w:bidi="fa-IR"/>
        </w:rPr>
        <w:t xml:space="preserve"> امور پژوهشی؛</w:t>
      </w:r>
    </w:p>
    <w:p w:rsidR="0073537E" w:rsidRPr="00733EE2" w:rsidRDefault="0073537E" w:rsidP="0073537E">
      <w:pPr>
        <w:pStyle w:val="ListParagraph"/>
        <w:numPr>
          <w:ilvl w:val="0"/>
          <w:numId w:val="1"/>
        </w:num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ایجاد ساز و کار لازم برای نقش آفرینی طلاب و دانش آموختگان پژوهشگر به عنوان معین طلاب و دستیار اساتید پژوهشی و لحاظ امتیاز آن در کارنامه های پژوهشی.</w:t>
      </w:r>
    </w:p>
    <w:p w:rsidR="005966FC" w:rsidRPr="00733EE2" w:rsidRDefault="005966FC" w:rsidP="00F443D7">
      <w:p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:rsidR="007C6EDA" w:rsidRPr="00733EE2" w:rsidRDefault="007C6EDA" w:rsidP="005966FC">
      <w:p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733EE2">
        <w:rPr>
          <w:rFonts w:cs="B Zar" w:hint="cs"/>
          <w:b/>
          <w:bCs/>
          <w:sz w:val="28"/>
          <w:szCs w:val="28"/>
          <w:rtl/>
          <w:lang w:bidi="fa-IR"/>
        </w:rPr>
        <w:t>محور:</w:t>
      </w:r>
      <w:r w:rsidR="00667B74" w:rsidRPr="00733EE2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Pr="00733EE2">
        <w:rPr>
          <w:rFonts w:cs="B Zar" w:hint="cs"/>
          <w:b/>
          <w:bCs/>
          <w:sz w:val="28"/>
          <w:szCs w:val="28"/>
          <w:rtl/>
          <w:lang w:bidi="fa-IR"/>
        </w:rPr>
        <w:t>راهکارهای تقویت منابع پژوهشی مدارس و امکان بهره مندی از سایر ظرفیت های پژوهشی موجود</w:t>
      </w:r>
      <w:r w:rsidR="00107C01" w:rsidRPr="00733EE2">
        <w:rPr>
          <w:rFonts w:cs="B Zar" w:hint="cs"/>
          <w:b/>
          <w:bCs/>
          <w:sz w:val="28"/>
          <w:szCs w:val="28"/>
          <w:rtl/>
          <w:lang w:bidi="fa-IR"/>
        </w:rPr>
        <w:t>:</w:t>
      </w:r>
    </w:p>
    <w:p w:rsidR="00107C01" w:rsidRPr="00733EE2" w:rsidRDefault="00107C01" w:rsidP="00107C01">
      <w:p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:rsidR="005966FC" w:rsidRPr="00733EE2" w:rsidRDefault="00A86A62" w:rsidP="0073537E">
      <w:p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733EE2">
        <w:rPr>
          <w:rFonts w:cs="B Zar" w:hint="cs"/>
          <w:b/>
          <w:bCs/>
          <w:sz w:val="28"/>
          <w:szCs w:val="28"/>
          <w:rtl/>
          <w:lang w:bidi="fa-IR"/>
        </w:rPr>
        <w:t>ضمن تشکر مدیران مدارس از اجراء طرح خرید کتاب مورد نیاز مدرسه خود از نمایشگاه کتاب امسال</w:t>
      </w:r>
    </w:p>
    <w:p w:rsidR="00DC5FF7" w:rsidRPr="00733EE2" w:rsidRDefault="00DC5FF7" w:rsidP="0073537E">
      <w:pPr>
        <w:pStyle w:val="ListParagraph"/>
        <w:numPr>
          <w:ilvl w:val="0"/>
          <w:numId w:val="3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ضرورت تأسیس مرکز مشاوره و پشتیبانی پژوهشی</w:t>
      </w:r>
      <w:r w:rsidR="00D34FFC" w:rsidRPr="00733EE2">
        <w:rPr>
          <w:rFonts w:cs="B Zar" w:hint="cs"/>
          <w:sz w:val="28"/>
          <w:szCs w:val="28"/>
          <w:rtl/>
          <w:lang w:bidi="fa-IR"/>
        </w:rPr>
        <w:t>،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4804DB" w:rsidRPr="00733EE2">
        <w:rPr>
          <w:rFonts w:cs="B Zar" w:hint="cs"/>
          <w:sz w:val="28"/>
          <w:szCs w:val="28"/>
          <w:rtl/>
          <w:lang w:bidi="fa-IR"/>
        </w:rPr>
        <w:t xml:space="preserve">در راستای بهره مندی </w:t>
      </w:r>
      <w:r w:rsidR="0073537E">
        <w:rPr>
          <w:rFonts w:cs="B Zar" w:hint="cs"/>
          <w:sz w:val="28"/>
          <w:szCs w:val="28"/>
          <w:rtl/>
          <w:lang w:bidi="fa-IR"/>
        </w:rPr>
        <w:t>طلاب سراسر کشور از اساتید مجرب پژوهشی و تامین نیازهای پژوهشی آنان</w:t>
      </w:r>
      <w:r w:rsidR="00D34FFC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1A2A95" w:rsidRPr="00733EE2" w:rsidRDefault="00CF2718" w:rsidP="00F443D7">
      <w:pPr>
        <w:pStyle w:val="ListParagraph"/>
        <w:numPr>
          <w:ilvl w:val="0"/>
          <w:numId w:val="3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فراهم سازی زمینه</w:t>
      </w:r>
      <w:r w:rsidR="001A2A95" w:rsidRPr="00733EE2">
        <w:rPr>
          <w:rFonts w:cs="B Zar" w:hint="cs"/>
          <w:sz w:val="28"/>
          <w:szCs w:val="28"/>
          <w:rtl/>
          <w:lang w:bidi="fa-IR"/>
        </w:rPr>
        <w:t xml:space="preserve"> دسترسی اساتید و طلاب محقق به امکانات و کتابخانه های دیجیتال با توجه به ظرفیت های موجود</w:t>
      </w:r>
      <w:r w:rsidR="00D34FFC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7C6EDA" w:rsidRPr="00733EE2" w:rsidRDefault="007C6EDA" w:rsidP="00CF2718">
      <w:pPr>
        <w:pStyle w:val="ListParagraph"/>
        <w:numPr>
          <w:ilvl w:val="0"/>
          <w:numId w:val="3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lastRenderedPageBreak/>
        <w:t>تجهیز کتابخانه های مدارس</w:t>
      </w:r>
      <w:r w:rsidR="00DC5FF7" w:rsidRPr="00733EE2">
        <w:rPr>
          <w:rFonts w:cs="B Zar" w:hint="cs"/>
          <w:sz w:val="28"/>
          <w:szCs w:val="28"/>
          <w:rtl/>
          <w:lang w:bidi="fa-IR"/>
        </w:rPr>
        <w:t>،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با توجه به سیاست های پژوهشی و اقتض</w:t>
      </w:r>
      <w:r w:rsidR="00CF2718" w:rsidRPr="00733EE2">
        <w:rPr>
          <w:rFonts w:cs="B Zar" w:hint="cs"/>
          <w:sz w:val="28"/>
          <w:szCs w:val="28"/>
          <w:rtl/>
          <w:lang w:bidi="fa-IR"/>
        </w:rPr>
        <w:t>ائات منطقه و نیاز طلاب به منابع؛</w:t>
      </w:r>
    </w:p>
    <w:p w:rsidR="007C6EDA" w:rsidRPr="00733EE2" w:rsidRDefault="004F18C1" w:rsidP="004508B2">
      <w:pPr>
        <w:pStyle w:val="ListParagraph"/>
        <w:numPr>
          <w:ilvl w:val="0"/>
          <w:numId w:val="3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تجهیز</w:t>
      </w:r>
      <w:r w:rsidR="004508B2" w:rsidRPr="00733EE2">
        <w:rPr>
          <w:rFonts w:cs="B Zar" w:hint="cs"/>
          <w:sz w:val="28"/>
          <w:szCs w:val="28"/>
          <w:rtl/>
          <w:lang w:bidi="fa-IR"/>
        </w:rPr>
        <w:t>،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به روز رسانی</w:t>
      </w:r>
      <w:r w:rsidR="004508B2" w:rsidRPr="00733EE2">
        <w:rPr>
          <w:rFonts w:cs="B Zar" w:hint="cs"/>
          <w:sz w:val="28"/>
          <w:szCs w:val="28"/>
          <w:rtl/>
          <w:lang w:bidi="fa-IR"/>
        </w:rPr>
        <w:t xml:space="preserve"> و 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</w:t>
      </w:r>
      <w:r w:rsidR="004508B2" w:rsidRPr="00733EE2">
        <w:rPr>
          <w:rFonts w:cs="B Zar" w:hint="cs"/>
          <w:sz w:val="28"/>
          <w:szCs w:val="28"/>
          <w:rtl/>
          <w:lang w:bidi="fa-IR"/>
        </w:rPr>
        <w:t xml:space="preserve">ساماندهی </w:t>
      </w:r>
      <w:r w:rsidRPr="00733EE2">
        <w:rPr>
          <w:rFonts w:cs="B Zar" w:hint="cs"/>
          <w:sz w:val="28"/>
          <w:szCs w:val="28"/>
          <w:rtl/>
          <w:lang w:bidi="fa-IR"/>
        </w:rPr>
        <w:t>امکانات نرم افزاری و منابع دیجیتال مدارس</w:t>
      </w:r>
      <w:r w:rsidR="004508B2" w:rsidRPr="00733EE2">
        <w:rPr>
          <w:rFonts w:cs="B Zar" w:hint="cs"/>
          <w:sz w:val="28"/>
          <w:szCs w:val="28"/>
          <w:rtl/>
          <w:lang w:bidi="fa-IR"/>
        </w:rPr>
        <w:t>،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از سوی مرکز</w:t>
      </w:r>
      <w:r w:rsidR="004508B2" w:rsidRPr="00733EE2">
        <w:rPr>
          <w:rFonts w:cs="B Zar" w:hint="cs"/>
          <w:sz w:val="28"/>
          <w:szCs w:val="28"/>
          <w:rtl/>
          <w:lang w:bidi="fa-IR"/>
        </w:rPr>
        <w:t>؛</w:t>
      </w:r>
    </w:p>
    <w:p w:rsidR="004F18C1" w:rsidRPr="00733EE2" w:rsidRDefault="00A86A62" w:rsidP="0073537E">
      <w:pPr>
        <w:pStyle w:val="ListParagraph"/>
        <w:numPr>
          <w:ilvl w:val="0"/>
          <w:numId w:val="3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تعریف پست کتابدار</w:t>
      </w:r>
      <w:r w:rsidR="004508B2" w:rsidRPr="00733EE2">
        <w:rPr>
          <w:rFonts w:cs="B Zar" w:hint="cs"/>
          <w:sz w:val="28"/>
          <w:szCs w:val="28"/>
          <w:rtl/>
          <w:lang w:bidi="fa-IR"/>
        </w:rPr>
        <w:t xml:space="preserve"> در </w:t>
      </w:r>
      <w:r w:rsidRPr="00733EE2">
        <w:rPr>
          <w:rFonts w:cs="B Zar" w:hint="cs"/>
          <w:sz w:val="28"/>
          <w:szCs w:val="28"/>
          <w:rtl/>
          <w:lang w:bidi="fa-IR"/>
        </w:rPr>
        <w:t>کادر مدارس</w:t>
      </w:r>
      <w:r w:rsidR="004508B2" w:rsidRPr="00733EE2">
        <w:rPr>
          <w:rFonts w:cs="B Zar" w:hint="cs"/>
          <w:sz w:val="28"/>
          <w:szCs w:val="28"/>
          <w:rtl/>
          <w:lang w:bidi="fa-IR"/>
        </w:rPr>
        <w:t xml:space="preserve"> با توجه به تخصصی بودن </w:t>
      </w:r>
      <w:r w:rsidR="0073537E">
        <w:rPr>
          <w:rFonts w:cs="B Zar" w:hint="cs"/>
          <w:sz w:val="28"/>
          <w:szCs w:val="28"/>
          <w:rtl/>
          <w:lang w:bidi="fa-IR"/>
        </w:rPr>
        <w:t>امر</w:t>
      </w:r>
      <w:r w:rsidR="004508B2" w:rsidRPr="00733EE2">
        <w:rPr>
          <w:rFonts w:cs="B Zar" w:hint="cs"/>
          <w:sz w:val="28"/>
          <w:szCs w:val="28"/>
          <w:rtl/>
          <w:lang w:bidi="fa-IR"/>
        </w:rPr>
        <w:t xml:space="preserve"> کتابدار</w:t>
      </w:r>
      <w:r w:rsidR="0073537E">
        <w:rPr>
          <w:rFonts w:cs="B Zar" w:hint="cs"/>
          <w:sz w:val="28"/>
          <w:szCs w:val="28"/>
          <w:rtl/>
          <w:lang w:bidi="fa-IR"/>
        </w:rPr>
        <w:t>ی</w:t>
      </w:r>
      <w:r w:rsidR="004508B2" w:rsidRPr="00733EE2">
        <w:rPr>
          <w:rFonts w:cs="B Zar" w:hint="cs"/>
          <w:sz w:val="28"/>
          <w:szCs w:val="28"/>
          <w:rtl/>
          <w:lang w:bidi="fa-IR"/>
        </w:rPr>
        <w:t xml:space="preserve"> و </w:t>
      </w:r>
      <w:r w:rsidR="004F18C1" w:rsidRPr="00733EE2">
        <w:rPr>
          <w:rFonts w:cs="B Zar" w:hint="cs"/>
          <w:sz w:val="28"/>
          <w:szCs w:val="28"/>
          <w:rtl/>
          <w:lang w:bidi="fa-IR"/>
        </w:rPr>
        <w:t>شاخص های استاندارد</w:t>
      </w:r>
      <w:r w:rsidR="004508B2" w:rsidRPr="00733EE2">
        <w:rPr>
          <w:rFonts w:cs="B Zar" w:hint="cs"/>
          <w:sz w:val="28"/>
          <w:szCs w:val="28"/>
          <w:rtl/>
          <w:lang w:bidi="fa-IR"/>
        </w:rPr>
        <w:t>؛</w:t>
      </w:r>
      <w:r w:rsidR="004F18C1" w:rsidRPr="00733EE2"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133F4A" w:rsidRPr="00733EE2" w:rsidRDefault="00667B74" w:rsidP="0073537E">
      <w:pPr>
        <w:pStyle w:val="ListParagraph"/>
        <w:numPr>
          <w:ilvl w:val="0"/>
          <w:numId w:val="3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توسعه عرصه بهره برداری از کتابخانه </w:t>
      </w:r>
      <w:r w:rsidR="00DC5FF7" w:rsidRPr="00733EE2">
        <w:rPr>
          <w:rFonts w:cs="B Zar" w:hint="cs"/>
          <w:sz w:val="28"/>
          <w:szCs w:val="28"/>
          <w:rtl/>
          <w:lang w:bidi="fa-IR"/>
        </w:rPr>
        <w:t xml:space="preserve">به عنوان مرکز </w:t>
      </w:r>
      <w:r w:rsidR="0073537E">
        <w:rPr>
          <w:rFonts w:cs="B Zar" w:hint="cs"/>
          <w:sz w:val="28"/>
          <w:szCs w:val="28"/>
          <w:rtl/>
          <w:lang w:bidi="fa-IR"/>
        </w:rPr>
        <w:t xml:space="preserve">اطلاع رسانی </w:t>
      </w:r>
      <w:r w:rsidR="00DC5FF7" w:rsidRPr="00733EE2">
        <w:rPr>
          <w:rFonts w:cs="B Zar" w:hint="cs"/>
          <w:sz w:val="28"/>
          <w:szCs w:val="28"/>
          <w:rtl/>
          <w:lang w:bidi="fa-IR"/>
        </w:rPr>
        <w:t xml:space="preserve">علمی </w:t>
      </w:r>
      <w:r w:rsidR="0073537E">
        <w:rPr>
          <w:rFonts w:cs="B Zar" w:hint="cs"/>
          <w:sz w:val="28"/>
          <w:szCs w:val="28"/>
          <w:rtl/>
          <w:lang w:bidi="fa-IR"/>
        </w:rPr>
        <w:t>و برخوردار از تمامی بخشهای پشتیبانی علمی ب</w:t>
      </w:r>
      <w:r w:rsidR="00DC5FF7" w:rsidRPr="00733EE2">
        <w:rPr>
          <w:rFonts w:cs="B Zar" w:hint="cs"/>
          <w:sz w:val="28"/>
          <w:szCs w:val="28"/>
          <w:rtl/>
          <w:lang w:bidi="fa-IR"/>
        </w:rPr>
        <w:t xml:space="preserve">ا 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ارایه خدمات تخصصی پژوهشی از </w:t>
      </w:r>
      <w:r w:rsidR="00A86A62" w:rsidRPr="00733EE2">
        <w:rPr>
          <w:rFonts w:cs="B Zar" w:hint="cs"/>
          <w:sz w:val="28"/>
          <w:szCs w:val="28"/>
          <w:rtl/>
          <w:lang w:bidi="fa-IR"/>
        </w:rPr>
        <w:t>جمله برگزاری نشست های نقد کتاب و ...</w:t>
      </w:r>
      <w:r w:rsidR="004508B2" w:rsidRPr="00733EE2">
        <w:rPr>
          <w:rFonts w:cs="B Zar" w:hint="cs"/>
          <w:sz w:val="28"/>
          <w:szCs w:val="28"/>
          <w:rtl/>
          <w:lang w:bidi="fa-IR"/>
        </w:rPr>
        <w:t>.</w:t>
      </w:r>
    </w:p>
    <w:p w:rsidR="00107C01" w:rsidRPr="00733EE2" w:rsidRDefault="00107C01" w:rsidP="00107C01">
      <w:p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sz w:val="28"/>
          <w:szCs w:val="28"/>
          <w:rtl/>
          <w:lang w:bidi="fa-IR"/>
        </w:rPr>
      </w:pPr>
    </w:p>
    <w:p w:rsidR="00107C01" w:rsidRPr="00733EE2" w:rsidRDefault="00107C01" w:rsidP="00107C01">
      <w:pPr>
        <w:pStyle w:val="ListParagraph"/>
        <w:tabs>
          <w:tab w:val="right" w:pos="855"/>
        </w:tabs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733EE2">
        <w:rPr>
          <w:rFonts w:cs="B Zar" w:hint="cs"/>
          <w:b/>
          <w:bCs/>
          <w:sz w:val="28"/>
          <w:szCs w:val="28"/>
          <w:rtl/>
          <w:lang w:bidi="fa-IR"/>
        </w:rPr>
        <w:t>محور: راهکارهای ارتقا، اهتمام و تشریک مساعی هیات امنا در حمایت از برنامه های پژوهشی مدارس:</w:t>
      </w:r>
    </w:p>
    <w:p w:rsidR="00107C01" w:rsidRPr="00733EE2" w:rsidRDefault="00107C01" w:rsidP="0073537E">
      <w:pPr>
        <w:pStyle w:val="ListParagraph"/>
        <w:numPr>
          <w:ilvl w:val="0"/>
          <w:numId w:val="4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اصلاح ماده 12 اساسنامه</w:t>
      </w:r>
      <w:r w:rsidRPr="00733EE2">
        <w:rPr>
          <w:rFonts w:cs="B Zar"/>
          <w:sz w:val="28"/>
          <w:szCs w:val="28"/>
          <w:rtl/>
          <w:lang w:bidi="fa-IR"/>
        </w:rPr>
        <w:softHyphen/>
      </w:r>
      <w:r w:rsidRPr="00733EE2">
        <w:rPr>
          <w:rFonts w:cs="B Zar" w:hint="cs"/>
          <w:sz w:val="28"/>
          <w:szCs w:val="28"/>
          <w:rtl/>
          <w:lang w:bidi="fa-IR"/>
        </w:rPr>
        <w:t xml:space="preserve">ی مدارس علمیه در خصوص عضویت یک شخصیت برجسته علمی- پژوهشی، در هیات امنا، </w:t>
      </w:r>
      <w:r w:rsidR="0073537E">
        <w:rPr>
          <w:rFonts w:cs="B Zar" w:hint="cs"/>
          <w:sz w:val="28"/>
          <w:szCs w:val="28"/>
          <w:rtl/>
          <w:lang w:bidi="fa-IR"/>
        </w:rPr>
        <w:t>تعمیم</w:t>
      </w:r>
      <w:r w:rsidRPr="00733EE2">
        <w:rPr>
          <w:rFonts w:cs="B Zar" w:hint="cs"/>
          <w:sz w:val="28"/>
          <w:szCs w:val="28"/>
          <w:rtl/>
          <w:lang w:bidi="fa-IR"/>
        </w:rPr>
        <w:t xml:space="preserve"> آن اصلاحیه به مدارس علمیه تاسیس شده و همچنین عضویت این شخص در شوراهای تخصصی مدارس؛</w:t>
      </w:r>
    </w:p>
    <w:p w:rsidR="00107C01" w:rsidRPr="00733EE2" w:rsidRDefault="00107C01" w:rsidP="00107C01">
      <w:pPr>
        <w:pStyle w:val="ListParagraph"/>
        <w:numPr>
          <w:ilvl w:val="0"/>
          <w:numId w:val="4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تدارک برنامه هایی از جمله گزارشات پژوهشی و برگزاری گردهمایی برای موسسین و هیات امنا، جهت اطلاع یابی آنها از فعالیت های پژوهشی طلاب و مدرسه در راستای جلب حمایت و پشتیبانی های ایشان از برنامه های پژوهشی؛</w:t>
      </w:r>
    </w:p>
    <w:p w:rsidR="00107C01" w:rsidRPr="00733EE2" w:rsidRDefault="00107C01" w:rsidP="00107C01">
      <w:pPr>
        <w:pStyle w:val="ListParagraph"/>
        <w:numPr>
          <w:ilvl w:val="0"/>
          <w:numId w:val="4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lastRenderedPageBreak/>
        <w:t>باورمندی و اعتمادسازی خواهرانِ محقق از سوی موسس و هیات امنا در جهت تأمین محتوای پژوهشی؛</w:t>
      </w:r>
    </w:p>
    <w:p w:rsidR="00107C01" w:rsidRPr="00733EE2" w:rsidRDefault="00107C01" w:rsidP="00107C01">
      <w:pPr>
        <w:pStyle w:val="ListParagraph"/>
        <w:numPr>
          <w:ilvl w:val="0"/>
          <w:numId w:val="4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 xml:space="preserve">حمایت موسسین و هیات امنا از تشکل های پژوهشی؛ </w:t>
      </w:r>
    </w:p>
    <w:p w:rsidR="00107C01" w:rsidRPr="00733EE2" w:rsidRDefault="00107C01" w:rsidP="00107C01">
      <w:pPr>
        <w:pStyle w:val="ListParagraph"/>
        <w:numPr>
          <w:ilvl w:val="0"/>
          <w:numId w:val="4"/>
        </w:numPr>
        <w:tabs>
          <w:tab w:val="right" w:pos="855"/>
        </w:tabs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 w:rsidRPr="00733EE2">
        <w:rPr>
          <w:rFonts w:cs="B Zar" w:hint="cs"/>
          <w:sz w:val="28"/>
          <w:szCs w:val="28"/>
          <w:rtl/>
          <w:lang w:bidi="fa-IR"/>
        </w:rPr>
        <w:t>آموزش مدیریت پژوهشی برای اساتید و مدیران مدارس با هدف اعتباربخشی، توسعه و هدایت امکانات و پشتیبانی پژوهشی از طلاب؛</w:t>
      </w:r>
    </w:p>
    <w:p w:rsidR="00107C01" w:rsidRPr="00733EE2" w:rsidRDefault="00107C01" w:rsidP="00107C01">
      <w:pPr>
        <w:tabs>
          <w:tab w:val="right" w:pos="855"/>
        </w:tabs>
        <w:bidi/>
        <w:spacing w:after="0" w:line="240" w:lineRule="auto"/>
        <w:ind w:left="360"/>
        <w:jc w:val="both"/>
        <w:rPr>
          <w:rFonts w:cs="B Zar"/>
          <w:sz w:val="28"/>
          <w:szCs w:val="28"/>
          <w:lang w:bidi="fa-IR"/>
        </w:rPr>
      </w:pPr>
    </w:p>
    <w:sectPr w:rsidR="00107C01" w:rsidRPr="00733EE2" w:rsidSect="00AE70D9">
      <w:footerReference w:type="default" r:id="rId9"/>
      <w:pgSz w:w="12240" w:h="15840"/>
      <w:pgMar w:top="851" w:right="1183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F75" w:rsidRDefault="00543F75" w:rsidP="001358E6">
      <w:pPr>
        <w:spacing w:after="0" w:line="240" w:lineRule="auto"/>
      </w:pPr>
      <w:r>
        <w:separator/>
      </w:r>
    </w:p>
  </w:endnote>
  <w:endnote w:type="continuationSeparator" w:id="0">
    <w:p w:rsidR="00543F75" w:rsidRDefault="00543F75" w:rsidP="0013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00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3F75" w:rsidRDefault="00543F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70D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43F75" w:rsidRDefault="00543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F75" w:rsidRDefault="00543F75" w:rsidP="001358E6">
      <w:pPr>
        <w:spacing w:after="0" w:line="240" w:lineRule="auto"/>
      </w:pPr>
      <w:r>
        <w:separator/>
      </w:r>
    </w:p>
  </w:footnote>
  <w:footnote w:type="continuationSeparator" w:id="0">
    <w:p w:rsidR="00543F75" w:rsidRDefault="00543F75" w:rsidP="00135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73D21"/>
    <w:multiLevelType w:val="hybridMultilevel"/>
    <w:tmpl w:val="B888AB7A"/>
    <w:lvl w:ilvl="0" w:tplc="B1DCF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A67DFF"/>
    <w:multiLevelType w:val="hybridMultilevel"/>
    <w:tmpl w:val="A16C5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0729F"/>
    <w:multiLevelType w:val="hybridMultilevel"/>
    <w:tmpl w:val="A16C5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B74D0"/>
    <w:multiLevelType w:val="hybridMultilevel"/>
    <w:tmpl w:val="A9940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8E6"/>
    <w:rsid w:val="000430FA"/>
    <w:rsid w:val="0004518D"/>
    <w:rsid w:val="00077240"/>
    <w:rsid w:val="000816CF"/>
    <w:rsid w:val="000B0509"/>
    <w:rsid w:val="00107C01"/>
    <w:rsid w:val="0012242C"/>
    <w:rsid w:val="00133F4A"/>
    <w:rsid w:val="001358E6"/>
    <w:rsid w:val="001A2A95"/>
    <w:rsid w:val="001D645D"/>
    <w:rsid w:val="002A7F66"/>
    <w:rsid w:val="002F3B21"/>
    <w:rsid w:val="003517F5"/>
    <w:rsid w:val="003646EA"/>
    <w:rsid w:val="003A38EE"/>
    <w:rsid w:val="004352BC"/>
    <w:rsid w:val="004508B2"/>
    <w:rsid w:val="004602B2"/>
    <w:rsid w:val="004804DB"/>
    <w:rsid w:val="00495646"/>
    <w:rsid w:val="00496BE8"/>
    <w:rsid w:val="004B646F"/>
    <w:rsid w:val="004C347D"/>
    <w:rsid w:val="004C4F4D"/>
    <w:rsid w:val="004E5BA4"/>
    <w:rsid w:val="004F18C1"/>
    <w:rsid w:val="00525110"/>
    <w:rsid w:val="00531D16"/>
    <w:rsid w:val="005424BA"/>
    <w:rsid w:val="00543F75"/>
    <w:rsid w:val="005449E9"/>
    <w:rsid w:val="005714B0"/>
    <w:rsid w:val="00592C52"/>
    <w:rsid w:val="005966FC"/>
    <w:rsid w:val="005F1D92"/>
    <w:rsid w:val="006031D3"/>
    <w:rsid w:val="006456AD"/>
    <w:rsid w:val="00646B9C"/>
    <w:rsid w:val="00650D62"/>
    <w:rsid w:val="00666A1C"/>
    <w:rsid w:val="00667B74"/>
    <w:rsid w:val="006C2139"/>
    <w:rsid w:val="007242AD"/>
    <w:rsid w:val="00733EE2"/>
    <w:rsid w:val="0073537E"/>
    <w:rsid w:val="00751021"/>
    <w:rsid w:val="00752D69"/>
    <w:rsid w:val="00773E46"/>
    <w:rsid w:val="00777286"/>
    <w:rsid w:val="007B3A58"/>
    <w:rsid w:val="007C6EDA"/>
    <w:rsid w:val="00815543"/>
    <w:rsid w:val="008669C6"/>
    <w:rsid w:val="00895202"/>
    <w:rsid w:val="008C2920"/>
    <w:rsid w:val="008D45DE"/>
    <w:rsid w:val="00900903"/>
    <w:rsid w:val="00913311"/>
    <w:rsid w:val="0092650B"/>
    <w:rsid w:val="00941D9E"/>
    <w:rsid w:val="00966490"/>
    <w:rsid w:val="009D0604"/>
    <w:rsid w:val="00A86A62"/>
    <w:rsid w:val="00AA7663"/>
    <w:rsid w:val="00AE70D9"/>
    <w:rsid w:val="00B2182E"/>
    <w:rsid w:val="00B52A2D"/>
    <w:rsid w:val="00BE0B2C"/>
    <w:rsid w:val="00C40E8E"/>
    <w:rsid w:val="00CF2718"/>
    <w:rsid w:val="00D120BE"/>
    <w:rsid w:val="00D237B4"/>
    <w:rsid w:val="00D34FFC"/>
    <w:rsid w:val="00DA3F1C"/>
    <w:rsid w:val="00DC2EB5"/>
    <w:rsid w:val="00DC5FF7"/>
    <w:rsid w:val="00ED15C9"/>
    <w:rsid w:val="00EF2910"/>
    <w:rsid w:val="00F013D6"/>
    <w:rsid w:val="00F119E1"/>
    <w:rsid w:val="00F443D7"/>
    <w:rsid w:val="00F63E94"/>
    <w:rsid w:val="00F65C89"/>
    <w:rsid w:val="00FA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0F65C"/>
  <w15:chartTrackingRefBased/>
  <w15:docId w15:val="{FA82E6AD-113F-416B-9745-5E2FD5D6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8E6"/>
  </w:style>
  <w:style w:type="paragraph" w:styleId="Footer">
    <w:name w:val="footer"/>
    <w:basedOn w:val="Normal"/>
    <w:link w:val="FooterChar"/>
    <w:uiPriority w:val="99"/>
    <w:unhideWhenUsed/>
    <w:rsid w:val="00135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8E6"/>
  </w:style>
  <w:style w:type="paragraph" w:styleId="ListParagraph">
    <w:name w:val="List Paragraph"/>
    <w:basedOn w:val="Normal"/>
    <w:uiPriority w:val="34"/>
    <w:qFormat/>
    <w:rsid w:val="002A7F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1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021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E70D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E70D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BF11D1B4724F2AAF1C6DEFFDCA8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A383E-EBA4-4724-9817-D1D4799D6020}"/>
      </w:docPartPr>
      <w:docPartBody>
        <w:p w:rsidR="00000000" w:rsidRDefault="007236F5" w:rsidP="007236F5">
          <w:pPr>
            <w:pStyle w:val="54BF11D1B4724F2AAF1C6DEFFDCA8E32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75057449CCB442E58AFAD64CEB584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DE776-BF46-45B7-A626-47ADE54B5FAC}"/>
      </w:docPartPr>
      <w:docPartBody>
        <w:p w:rsidR="00000000" w:rsidRDefault="007236F5" w:rsidP="007236F5">
          <w:pPr>
            <w:pStyle w:val="75057449CCB442E58AFAD64CEB584B47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F5"/>
    <w:rsid w:val="0072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4BF11D1B4724F2AAF1C6DEFFDCA8E32">
    <w:name w:val="54BF11D1B4724F2AAF1C6DEFFDCA8E32"/>
    <w:rsid w:val="007236F5"/>
  </w:style>
  <w:style w:type="paragraph" w:customStyle="1" w:styleId="75057449CCB442E58AFAD64CEB584B47">
    <w:name w:val="75057449CCB442E58AFAD64CEB584B47"/>
    <w:rsid w:val="007236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مصوبات کمیسیون پژوهش و راه هاي ارتقا</dc:title>
  <dc:subject>معاونت پژوهش حوزه های علیمه خواهران</dc:subject>
  <dc:creator>مرتضی کرامتی</dc:creator>
  <cp:keywords/>
  <dc:description/>
  <cp:lastModifiedBy>محمد علی شهیدی</cp:lastModifiedBy>
  <cp:revision>3</cp:revision>
  <cp:lastPrinted>2018-08-21T05:16:00Z</cp:lastPrinted>
  <dcterms:created xsi:type="dcterms:W3CDTF">2018-08-21T05:12:00Z</dcterms:created>
  <dcterms:modified xsi:type="dcterms:W3CDTF">2018-08-21T05:16:00Z</dcterms:modified>
</cp:coreProperties>
</file>